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DF731C" w:rsidRPr="00C01D77" w:rsidTr="00713CFF">
        <w:tc>
          <w:tcPr>
            <w:tcW w:w="4968" w:type="dxa"/>
          </w:tcPr>
          <w:p w:rsidR="00DF731C" w:rsidRPr="00C01D77" w:rsidRDefault="00DF731C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F731C" w:rsidRPr="00C01D77" w:rsidRDefault="00DF731C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1C" w:rsidRPr="002D2A70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фед</w:t>
      </w:r>
      <w:r>
        <w:rPr>
          <w:rFonts w:ascii="Times New Roman" w:hAnsi="Times New Roman" w:cs="Times New Roman"/>
          <w:b/>
          <w:sz w:val="24"/>
          <w:szCs w:val="24"/>
        </w:rPr>
        <w:t>ерального недвижимого имущества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Московская область, Серпуховской р-н,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пос. Большевик, ул. Ленина, д. 3а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>, пом. 1, кадастровый номер 50:32:0000000:2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8648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нежилое помещение общей площадью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176,3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на срок аренды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2A70">
        <w:rPr>
          <w:rFonts w:ascii="Times New Roman" w:hAnsi="Times New Roman" w:cs="Times New Roman"/>
          <w:b/>
          <w:sz w:val="24"/>
          <w:szCs w:val="24"/>
        </w:rPr>
        <w:t>ять)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DF731C" w:rsidRPr="002D2A70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DF731C" w:rsidRPr="00C01D77" w:rsidTr="00713CFF">
        <w:tc>
          <w:tcPr>
            <w:tcW w:w="1980" w:type="dxa"/>
          </w:tcPr>
          <w:p w:rsidR="00DF731C" w:rsidRPr="00C01D77" w:rsidRDefault="00DF731C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31C" w:rsidRPr="00C01D77" w:rsidRDefault="00DF731C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DF731C" w:rsidRPr="00C01D77" w:rsidRDefault="00DF731C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31C" w:rsidRPr="00C01D77" w:rsidRDefault="00DF731C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731C" w:rsidRPr="00C01D77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DF731C" w:rsidRDefault="00DF731C" w:rsidP="00DF731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60E9" w:rsidRDefault="000960E9">
      <w:bookmarkStart w:id="0" w:name="_GoBack"/>
      <w:bookmarkEnd w:id="0"/>
    </w:p>
    <w:sectPr w:rsidR="000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A0"/>
    <w:rsid w:val="000960E9"/>
    <w:rsid w:val="00C24BA0"/>
    <w:rsid w:val="00D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2781-97B4-4686-840E-DAC2C23E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1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2021-03-01T16:56:00Z</dcterms:created>
  <dcterms:modified xsi:type="dcterms:W3CDTF">2021-03-01T16:56:00Z</dcterms:modified>
</cp:coreProperties>
</file>