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BF" w:rsidRDefault="00A16FBF" w:rsidP="00A16FB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6FBF" w:rsidRPr="00013847" w:rsidRDefault="00A16FBF" w:rsidP="00A16FB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3847">
        <w:rPr>
          <w:rFonts w:ascii="Times New Roman" w:hAnsi="Times New Roman" w:cs="Times New Roman"/>
          <w:b/>
          <w:sz w:val="24"/>
          <w:szCs w:val="24"/>
        </w:rPr>
        <w:t>«ПРОЕКТ ДОГОВОРА АРЕНДЫ»</w:t>
      </w:r>
    </w:p>
    <w:p w:rsidR="00A16FBF" w:rsidRPr="00013847" w:rsidRDefault="00A16FBF" w:rsidP="00A16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ДОГОВОР № _________________</w:t>
      </w:r>
    </w:p>
    <w:p w:rsidR="00A16FBF" w:rsidRPr="00013847" w:rsidRDefault="00A16FBF" w:rsidP="00A16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аренды помещений здания, составляющего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  <w:t xml:space="preserve">государственную казну Российской Федерации, </w:t>
      </w:r>
      <w:r w:rsidRPr="00013847">
        <w:rPr>
          <w:rFonts w:ascii="Times New Roman" w:hAnsi="Times New Roman" w:cs="Times New Roman"/>
          <w:b/>
          <w:sz w:val="24"/>
          <w:szCs w:val="24"/>
        </w:rPr>
        <w:br/>
      </w:r>
      <w:r w:rsidRPr="00013847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заключенный по результатам 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аукциона от _________ 20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21</w:t>
      </w:r>
      <w:r w:rsidRPr="00013847">
        <w:rPr>
          <w:rFonts w:ascii="Times New Roman" w:hAnsi="Times New Roman" w:cs="Times New Roman"/>
          <w:b/>
          <w:bCs/>
          <w:spacing w:val="2"/>
          <w:sz w:val="24"/>
          <w:szCs w:val="24"/>
        </w:rPr>
        <w:t>г.</w:t>
      </w:r>
    </w:p>
    <w:p w:rsidR="00A16FBF" w:rsidRPr="00013847" w:rsidRDefault="00A16FBF" w:rsidP="00A16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5813"/>
      </w:tblGrid>
      <w:tr w:rsidR="00A16FBF" w:rsidRPr="00013847" w:rsidTr="00B02C24">
        <w:trPr>
          <w:cantSplit/>
          <w:trHeight w:val="285"/>
        </w:trPr>
        <w:tc>
          <w:tcPr>
            <w:tcW w:w="4677" w:type="dxa"/>
          </w:tcPr>
          <w:p w:rsidR="00A16FBF" w:rsidRPr="00013847" w:rsidRDefault="00A16FBF" w:rsidP="00B02C2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 Москва</w:t>
            </w:r>
          </w:p>
        </w:tc>
        <w:tc>
          <w:tcPr>
            <w:tcW w:w="5813" w:type="dxa"/>
          </w:tcPr>
          <w:p w:rsidR="00A16FBF" w:rsidRPr="00013847" w:rsidRDefault="00A16FBF" w:rsidP="00B02C24">
            <w:pPr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      » ___________ 20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  <w:r w:rsidRPr="000138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</w:tr>
    </w:tbl>
    <w:p w:rsidR="00A16FBF" w:rsidRPr="00013847" w:rsidRDefault="00A16FBF" w:rsidP="00A16FBF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847">
        <w:rPr>
          <w:rFonts w:ascii="Times New Roman" w:hAnsi="Times New Roman" w:cs="Times New Roman"/>
          <w:sz w:val="24"/>
          <w:szCs w:val="24"/>
        </w:rPr>
        <w:t>Территориальное управление Федерального агентства по управлению государственным имуществом в Московской области</w:t>
      </w:r>
      <w:r w:rsidRPr="0001384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«Арендодатель», в лице руководителя Пешкова Николая Николаевича,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области, утвержденного приказом Федерального агентства по управлению государственным имуществом от 05.03.2009 № 66 «О реорганизации Территориального управления Федерального агентства по управлени</w:t>
      </w:r>
      <w:r>
        <w:rPr>
          <w:rFonts w:ascii="Times New Roman" w:hAnsi="Times New Roman" w:cs="Times New Roman"/>
          <w:sz w:val="24"/>
          <w:szCs w:val="24"/>
        </w:rPr>
        <w:t>ю государственным имуществом» и</w:t>
      </w:r>
      <w:r w:rsidRPr="0033638B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</w:t>
      </w:r>
      <w:r w:rsidRPr="00D86153">
        <w:rPr>
          <w:rFonts w:ascii="Times New Roman" w:hAnsi="Times New Roman" w:cs="Times New Roman"/>
          <w:sz w:val="24"/>
          <w:szCs w:val="24"/>
        </w:rPr>
        <w:t>от 29 сентября 2020 г. № 1826 л/с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847">
        <w:rPr>
          <w:rFonts w:ascii="Times New Roman" w:hAnsi="Times New Roman" w:cs="Times New Roman"/>
          <w:sz w:val="24"/>
          <w:szCs w:val="24"/>
        </w:rPr>
        <w:t xml:space="preserve"> и ______________ (ИНН _____, КПП ______, ОГРН _____, дата регистрации: _______, наименование органа регистрации: __________, адрес (место нахождения) постоянно действующего исполнительного органа юридического лица: _______), в лице ______, действующего на основании ____, именуемое в дальнейшем «Арендатор», с другой стороны, именуемые в дальнейшем «Стороны» заключили настоящий договор аренды федерального недвижимого имущества о нижеследующем:</w:t>
      </w:r>
    </w:p>
    <w:p w:rsidR="00A16FBF" w:rsidRPr="00013847" w:rsidRDefault="00A16FBF" w:rsidP="00A16FBF">
      <w:pPr>
        <w:ind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-3"/>
          <w:sz w:val="24"/>
          <w:szCs w:val="24"/>
        </w:rPr>
        <w:t>1. Предмет договора</w:t>
      </w:r>
    </w:p>
    <w:p w:rsidR="00A16FBF" w:rsidRPr="00631D4B" w:rsidRDefault="00A16FBF" w:rsidP="00A16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2A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631D4B">
        <w:rPr>
          <w:rFonts w:ascii="Times New Roman" w:hAnsi="Times New Roman" w:cs="Times New Roman"/>
          <w:spacing w:val="-3"/>
          <w:sz w:val="24"/>
          <w:szCs w:val="24"/>
        </w:rPr>
        <w:t xml:space="preserve">1. </w:t>
      </w:r>
      <w:r w:rsidRPr="00880692">
        <w:rPr>
          <w:rFonts w:ascii="Times New Roman" w:hAnsi="Times New Roman" w:cs="Times New Roman"/>
          <w:sz w:val="24"/>
          <w:szCs w:val="24"/>
        </w:rPr>
        <w:t xml:space="preserve">Арендодатель передает, а Арендатор принимает во временное владение и пользование                  (в аренду) комплекс объектов недвижимого имущества, включающие здания с кадастровыми номерами: 50:26:0000000:23346, 50:26:0000000:23348, 50:26:0000000:23369, 50:26:00000000:23285, 50:26:0000000:23267, 50:26:000000:23332, 50:26:0000000:23304, 50:26:0000000:23301, 50:26:0000000:23270, 50:26:0000000:23373, 50:26:0000000:23325, 50:26:0000000:23296, 50:26:0000000:23351, 50:26:0000000:23306, 50:26:0000000:23302, 50:26:0000000:23364, 50:26:0000000:23371, 50:26:0000000:23330, 50:26:0000000:23323, 50:26:0000000:23278, 50:26:0000000:23352, 50:26:0000000:23312, 50:26:0000000:23280, 50:26:0000000:54260, 50:26:0051001:265, 50:26:0000000:23283, 50:26:0000000:23367 расположенные на земельных участках с кадастровыми номерами: 50:26:0000000:54240, общей площадью 7 492,5 кв. м., расположенный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0692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Наро-Фоминский район, г. Верея Детский городок «Восток-2»,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0692">
        <w:rPr>
          <w:rFonts w:ascii="Times New Roman" w:hAnsi="Times New Roman" w:cs="Times New Roman"/>
          <w:sz w:val="24"/>
          <w:szCs w:val="24"/>
        </w:rPr>
        <w:t xml:space="preserve">пер. Живописный, д. 2, относящийся к федеральной собственности и составляющий государственную казну Российской Федерации для использования под </w:t>
      </w:r>
      <w:r>
        <w:rPr>
          <w:rFonts w:ascii="Times New Roman" w:hAnsi="Times New Roman" w:cs="Times New Roman"/>
          <w:sz w:val="24"/>
          <w:szCs w:val="24"/>
        </w:rPr>
        <w:t>туристическое обслуживание</w:t>
      </w:r>
      <w:r w:rsidRPr="00880692">
        <w:rPr>
          <w:rFonts w:ascii="Times New Roman" w:hAnsi="Times New Roman" w:cs="Times New Roman"/>
          <w:sz w:val="24"/>
          <w:szCs w:val="24"/>
        </w:rPr>
        <w:t xml:space="preserve"> (далее по тексту – Объект).</w:t>
      </w:r>
      <w:r w:rsidRPr="00631D4B">
        <w:rPr>
          <w:rFonts w:ascii="Times New Roman" w:hAnsi="Times New Roman" w:cs="Times New Roman"/>
          <w:sz w:val="24"/>
          <w:szCs w:val="24"/>
        </w:rPr>
        <w:t>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Объект передается Арендатору в соответствии со статьей 17.1 Федерального закона от 26 июля 2006 г. № 135-ФЗ «О защите конкуренции» и на основании приказа Росимущества от 26.03.2019 № 68.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Общая площадь передаваемых в аренду помещений составляет – 7 492,5  кв. м.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>1.2. Сведения о передаваемых в аренду помещениях Объекта,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2. Срок договора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2.1. Настоящий Договор действует по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 г. включительно.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2.2. Настоящий Договор вступает в силу с момента его подписания Сторонами, подлежит государственной регистрации,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 Обязанности Сторон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3.1. Арендодатель обязуется: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3.1.1. Передать Арендатору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3.1.2. Создавать Арендатору необходимые условия для использования помещений Объекта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целями, указанными в пункте 1.1 настоящего Договора.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3.1.3. В случае аварии или иных обстоятельствах, произошедших не по вине Арендатора, нанесших ущерб помещениям Объекта, оказывать ему необходимое содействие в устранении нанесенного помещениям Объекта ущерба.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3.1.4. Контролировать выполнение Арендатором обязательств по настоящему Договору.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3.1.5. Не допускать досрочного освобождения Арендатором помещений Объекта без заключения соответствующего соглашения и оформления акта приема-передачи в порядке, предусмотренном разделом 4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3.1.6. В течение дня окончания срока аренды, установленного настоящим Договором, принять от Арендатора помещения Объекта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помещений Объекта на момент их передачи.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 Арендатор обязуется: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3.2.1. Ежегодно в течение срока аренды, установленного настоящим Договором, заключать с организациями, предоставляющими коммунальные, эксплуатационные услуги и административно-хозяйственные услуги договоры на оплату соответствующих услуг (в дальнейшем «Договоры на оплату услуг»).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3.2.2. Принять от Арендодателя Объект по акту приема-передачи, который составляется и подписывается Сторонами в трех экземплярах (по одному для каждой из Сторон и регистрирующего органа) и должен содержать сведения о техническом состоянии Объекта на момент его передачи.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>3.2.3. Использовать помещения Объекта в соответствии с целями, указанными в пункте 1.1 настоящего Договора, условиями настоящего Договора, 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3.2.4. Использовать помещения Объекта, указанные в пункте 1.1. настоящего Договора, в соответствии с условиями и результатами аукциона.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3.2.5. Своевременно и в полном объеме вносить арендную плату, установленную настоящим Договором или уведомлением Арендодателя.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3.2.6. Ежемесячно, не позднее 15 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настоящим Договором или уведомлением Арендодателя.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3.2.7. Оплачивать коммунальные, эксплуатационные услуги и административно-хозяйственные услуги в соответствии с условиями Договоров на оплату услуг.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3.2.8. В течение 24 часов извещать Арендодателя о всяком ставшем известным ему повреждении, аварии или ином обстоятельстве, нанесшем или могущем нанести ущерб помещениям Объекта, и безотлагательно принимать меры для предотвращения их дальнейшего разрушения или повреждения, а также к устранению нанесенного помещениям Объекта ущерба.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3.2.9. 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3.2.10. Обеспечивать сохранность помещений Объекта и их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3.2.11. Проводить за свой счет текущий ремонт помещений Объекта.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3.2.12. Не производить переустройства и (или) перепланировок помещений Объекта, требующих внесения изменения в технический паспорт БТИ, а также неотделимые улучшения помещений Объекта без предварительного письменного разрешения Арендодателя.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3.2.13. Не препятствовать Арендодателю в проведении капитального ремонта Объекта.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Соблюдать порядок использования Объекта и оплаты арендной платы в период проведения капитального ремонта, который определяется дополнительным соглашением к настоящему Договору.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3.2.14. Принимать (по согласованию с Арендодателем) участие в финансировании капитального ремонта Объекта, производимого Арендодателем в установленном порядке.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3.2.15. Не производить капитальный ремонт Объекта, вызванный неотложной необходимостью, в случае, предусмотренном статьёй 616 Гражданского кодекса Российской Федерации, без предварительного письменного разрешения Арендодателя.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3.2.16. Сдавать помещения Объекта в субаренду (поднаем)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а также передавать свои права и 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>обязанности по настоящему Договору другому лицу (перенаем) только с предварительного письменного согласия Арендодателя.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3.2.17. При передаче помещений Объекта в субаренду в порядке, установленном пунктом 3.2.16 настоящего Договора: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1) обеспечить соблюдение субарендатором требований, предусмотренных условиями настоящего Договора, по содержанию и сохранению переданных в субаренду помещений Объекта, в том числе санитарных норм и правил пожарной безопасности;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2) направлять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3.2.18.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3.2.19. Ежегодно в течение всего срока аренды, установленного Договором, страховать в пользу Арендодателя имущественные интересы, связанные с риском наступления ответственности за причинение вреда жизни, здоровью или имуществу третьих лиц (страхование гражданской ответственности), а также имущественные интересы, связанные с риском утраты (гибели) или повреждения Объекта (страхование имущества) и в пятидневный срок после завершения процедуры страхования представлять Арендодателю надлежащим образом оформленный страховой полис (Договор страхования имущества), выданный страховой организацией.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Первое страхование и представление Арендодателю надлежащим образом оформленного страхового полиса (Договор страхования имущества) провести в течение 30 (тридцати) дней после подписания Арендодателем и Арендатором акта приема-передачи помещений Объекта.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3.2.20. В течение дня окончания срока аренды, установленного настоящим Договором, сдать Арендодателю помещения Объекта по акту приема-передачи, который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помещений Объекта на момент их передачи.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3.2.21. В случае необходимости досрочного расторжения настоящего Договора, не менее чем за 30 (тридцать) дней уведомить об этом Арендодателя.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Представить Арендодателю соответствующие документы для заключения соглашения о досрочном расторжении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3.2.22. В случае досрочного расторжения настоящего Договора вернуть Арендодателю помещения Объекта по акту приема-передачи в состоянии не хуже, чем в котором их получил, с учетом нормального износа в порядке, предусмотренном разделом 4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3.3. Арендатор дополнительно обязуется: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3.3.1. Обеспечить за свой счет государственную регистрацию настоящего Договора в течение одного месяца с момента его подписания. В пятидневный срок после получения на руки всех экземпляров вступившего в силу настоящего Договора представить нотариально заверенную копию настоящего Договора Территориальному управлению.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>4. Порядок возврата помещений Объекта Арендодателю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4.1. До дня подписания Сторонами акта приема-передачи помещений Объекта Арендатор должен: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4.1.1.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4.1.2. Освободить помещения Объекта и подготовить их к передаче Арендодателю.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4.2. Акт приема-передачи составляется и подписывается Сторонами в 3 (трех) экземплярах (по одному для каждой из Сторон и регистрирующего органа) и должен содержать сведения о техническом состоянии помещений Объекта на момент их передачи.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4.3. Акт приема-передачи после его подписания Сторонами приобщается к каждому экземпляру соглашения о досрочном расторжении настоящего Договора и является его неотъемлемой частью.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 Платежи и расчеты по Договору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5.1. В соответствии с результатами аукциона, состоявшегося </w:t>
      </w:r>
      <w:r>
        <w:rPr>
          <w:rFonts w:ascii="Times New Roman" w:hAnsi="Times New Roman" w:cs="Times New Roman"/>
          <w:spacing w:val="-3"/>
          <w:sz w:val="24"/>
          <w:szCs w:val="24"/>
        </w:rPr>
        <w:t>…………….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2021г. (протокол от </w:t>
      </w:r>
      <w:r>
        <w:rPr>
          <w:rFonts w:ascii="Times New Roman" w:hAnsi="Times New Roman" w:cs="Times New Roman"/>
          <w:spacing w:val="-3"/>
          <w:sz w:val="24"/>
          <w:szCs w:val="24"/>
        </w:rPr>
        <w:t>..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……….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 2021 года, приложение № 2 к настоящему Договору), сумма ежемесячной арендной платы, не включая налог на добавленную стоимость в размере 20 %,  за аренду Объекта составляет </w:t>
      </w:r>
      <w:r>
        <w:rPr>
          <w:rFonts w:ascii="Times New Roman" w:hAnsi="Times New Roman" w:cs="Times New Roman"/>
          <w:spacing w:val="-3"/>
          <w:sz w:val="24"/>
          <w:szCs w:val="24"/>
        </w:rPr>
        <w:t>…………...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t>руб.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5.2. Арендная плата по настоящему Договору в полном объеме перечисляется Арендатором ежемесячно в федеральный бюджет на расчетный счет: 40102810845370000004 в ГУ БАНКА РОССИИ ПО ЦФО/УФК по Московской области, г. Москва, БИК 004525987, ИНН 7716642273, КПП 770201001, УФК по Московской области (ТУ Росимущества в Московской области), КБК  167 1 11 05071 01 6000 120, ОКТМО 46000000, в поле «Назначение платежа» указывать: «Арендная плата в федеральный бюджет по договору аренды № ____________от ________ за ________ (указывается месяц и год)».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Внесение арендной платы производится за каждый месяц вперед до 10 числа оплачиваемого месяца включительно.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Обязательство по оплате арендной платы, указанной в пункте 5.1. настоящего Договора, возникает у Арендатора с момента подписания Арендодателем и Арендатором акта приема-передачи Объекта и прекращается с момента возврата Арендатором Объекта, оформленного соответствующим актом приема-передачи.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5.3. Неустойка (штраф, пени) по настоящему Договору в полном объеме перечисляется Арендатором по следующим реквизитам: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>Банк получателя –: 40102810845370000004 в ГУ БАНКА РОССИИ ПО ЦФО/УФК по Московской области, г. Москва, БИК 004525987, ИНН 7716642273, КПП 770201001, УФК по Московской области (ТУ Росимущества в Московской области), КБК 167 1 16 90010 01 6000 140, ОКТМО 46000000, «Пени по договору аренды (указать реквизиты договора).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5.4. Размер арендной платы, указанной в пункте 5.1 настоящего Договора, реквизиты и порядок её оплаты могут быть изменены Арендодателем в одностороннем порядке.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Размер арендной платы может изменяться Арендодателем не чаще одного раза в год.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5.4.1. Новый размер арендной платы, новые реквизиты и порядок её оплаты определяются в соответствии с законодательством Российской Федерации.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5.4.2. Уведомление об установлении нового размера арендной платы, новых реквизитов и порядка её оплаты составляется Арендодателем в 3 (трех) экземплярах (по одному для каждой из Сторон и регистрирующего органа) и является неотъемлемой частью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В течение пяти дней после составления уведомления Арендодатель направляет его Арендатору заказным письмом по адресу, указанному в настоящем Договоре, или представляет Арендатору под роспись его управомоченного лица.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5.4.3. Новый размер арендной платы, новые реквизиты и порядок её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5.5. Порядок использования Арендатором помещений Объекта и оплаты арендной платы в период проведения Арендодателем капитального ремонта определяется дополнительным соглашением к настоящему Договору.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5.6. После проведения Арендатором за счет собственных средств ремонтно-восстановительных работ и капитального ремонта, Арендатор вправе претендовать на зачет затрат на проведение ремонтно-восстановительных работ и капитального ремонта в счет арендной платы в соответствии с нормами Гражданского кодекса Российской Федерации. Порядок и условия зачета проведенных ремонтно-восстановительных работ и капитального ремонта определяются дополнительным соглашением к настоящему Договору.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5.7. Расходы Арендатора на возмещение коммунальных, эксплуатационных и необходимых административно-хозяйственных расходов, предусмотренные Договорами на оплату услуг, не включаются в установленную настоящим Договором или уведомлением Арендодателя сумму арендной платы.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5.8. Обязательства по возмещению коммунальных, эксплуатационных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62E4">
        <w:rPr>
          <w:rFonts w:ascii="Times New Roman" w:hAnsi="Times New Roman" w:cs="Times New Roman"/>
          <w:spacing w:val="-3"/>
          <w:sz w:val="24"/>
          <w:szCs w:val="24"/>
        </w:rPr>
        <w:t>административно-хозяйственных расходов, предусмотренные Договорами на оплату услуг, возникают у Арендатора с момента подписания Сторонами акта приёма-передачи помещений, указанных в приложении № 3 к настоящему Договору.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 Ответственность Сторон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6.1. Ответственность Арендодателя: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6.2. Ответственность Арендатора: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6.2.1. За неисполнение обязательства, предусмотренного пунктом 3.2.5 настоящего Договора, Арендатор обязан перечислить на счёт, указанный в пункте 5.3 настоящего Договора, пени в размере 0,7 % от неоплаченной суммы арендной платы, установленной настоящим Договором или уведомлением Арендодателя, за каждый день неоплаты после срока, указанного в пункте 5.2. настоящего Договора или в уведомлении Арендодателя.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6.2.2. За неисполнение обязательства, предусмотренного пунктом 3.2.12 настоящего Договора, Арендатор обязан перечислить на счёт, указанный в пункте 5.3 настоящего Договора, штраф в размере трехкратной ежемесячной арендной платы, установленной настоящим Договором или уведомлением Арендодателя.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6.2.3. За неисполнение обязательства, предусмотренного пунктом 3.2.16 настоящего Договора, Арендатор обязан перечислить на счёт, указанный в пункте 5.3 настоящего Договора, штраф в размере арендной платы по настоящему Договору с учётом уведомления Арендодателя за текущий год.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6.2.4. В случае досрочного освобождения Арендатором помещений Объекта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платы, установленной настоящим Договором или уведомлением Арендодателя.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6.3. Если помещения Объекта становятся по вине Арендатора непригодным для использования по назначению ранее полного амортизационного срока службы, Арендатор обязан перечислить на счёт, указанный в пункте 5.2 настоящего Договора, недовнесенную арендную плату, а также возместить иные убытки в соответствии с законодательством Российской Федерации за период с момента, когда помещения Объекта стали непригодными для использования, подтвержденного соответствующими документами, до дня окончания срока аренды, установленного настоящим Договором.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6.4. За нанесение ущерба помещениям Объекта,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6.5. Оплата неустойки (штрафа и пени),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 Порядок изменения, досрочного прекращения и расторжения Договора и его заключения на новый срок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7.1. Изменение условий настоящего Договора, за исключением условий, предусмотренных пунктом 5.4 настоящего Договора, и его досрочное прекращение, за исключением условий, предусмотренных пунктами 7.2, 7.3 и 7.4 настоящего Договора, допускаются по соглашению Сторон.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>7.2.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7.3. Настоящий Договор подлежит досрочному расторжению судом по требованию Арендодателя при невыполнении Арендатором обязательств, предусмотренных пунктами 3.2.1, 3.2.7, 3.2.8, 3.2.10, 3.2.17, 3.2.18, 3.2.19, 3.3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Расторжение настоящего Договора по основаниям, предусмотренным данным пунктом, не освобождает Арендатора от необходимости погашения задолженности по арендной плате и неустойке.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7.4.1. При не 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её последующей оплаты.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7.4.2. При невыполнении Арендатором обязательств, предусмотренных пунктами 3.2.3, 3.2.4, 3.2.9, 3.2.12, 3.2.13, 3.2.15, 3.2.16 и 5.4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7.4.3. Если собственником Объекта в установленном порядке принято решение о его сносе или использовании для федеральных нужд.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7.5. Расторжение настоящего Договора по основаниям, предусмотренным пунктами 7.4.1 - 7.4.3 настоящего Договора, не освобождает Арендатора от оплаты задолженности по арендной плате и неустойке, а также исполнения других обязательств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7.6. Уведомление об отказе от исполнения настоящего Договора по основаниям, предусмотренным пунктом 7.4 настоящего Договора, составляется Арендодателем в 3 (трех) экземплярах (по одному для каждой из Сторон и регистрирующего органа) и является неотъемлемой частью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Настоящий Договор считается расторгнутым с момента получения Арендатором соответствующего уведомления.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8. Порядок разрешения споров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 xml:space="preserve">8.1. Все споры или разногласия, возникающие между Сторонами настоящего Договора, разрешаются путем переговоров. 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8.2. В случае невозможности разрешения споров или разногласий путем переговоров они подлежат рассмотрению в Арбитражном суде Московской области в порядке, установленном законодательством Российской Федерации.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9. Прочие условия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9.1. Приложения № 1 - № 2 являются неотъемлемой частью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9.2. Стоимость неотделимых улучшений помещений Объекта, произведенных Арендатором с согласия Арендодателя, после прекращения настоящего Договора возмещению не подлежит.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9.3. Реорганизация Арендодателя, а также переход права собственности на Объект к другому лицу не являются основанием для изменения или расторжения настоящего Договора.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lastRenderedPageBreak/>
        <w:t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Федерации.</w:t>
      </w:r>
    </w:p>
    <w:p w:rsidR="00A16FBF" w:rsidRPr="00FC62E4" w:rsidRDefault="00A16FBF" w:rsidP="00A16FBF">
      <w:pPr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9.5. Взаимоотношения Сторон, не урегулированные настоящим Договором, регулируются законодательством Российской Федерации.</w:t>
      </w:r>
    </w:p>
    <w:p w:rsidR="00A16FBF" w:rsidRPr="00013847" w:rsidRDefault="00A16FBF" w:rsidP="00A16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2E4">
        <w:rPr>
          <w:rFonts w:ascii="Times New Roman" w:hAnsi="Times New Roman" w:cs="Times New Roman"/>
          <w:spacing w:val="-3"/>
          <w:sz w:val="24"/>
          <w:szCs w:val="24"/>
        </w:rPr>
        <w:t>9.6. Настоящий Договор составлен в 3 (трёх) экземплярах (по одному для каждой из Сторон и регистрирующего органа), имеющих одинаковую юридическую силу.</w:t>
      </w:r>
    </w:p>
    <w:p w:rsidR="00A16FBF" w:rsidRDefault="00A16FBF" w:rsidP="00A16FBF">
      <w:pPr>
        <w:rPr>
          <w:rFonts w:ascii="Times New Roman" w:hAnsi="Times New Roman" w:cs="Times New Roman"/>
          <w:b/>
          <w:sz w:val="24"/>
          <w:szCs w:val="24"/>
        </w:rPr>
      </w:pPr>
    </w:p>
    <w:p w:rsidR="00A16FBF" w:rsidRPr="00013847" w:rsidRDefault="00A16FBF" w:rsidP="00A16FB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10. Адреса и банковские реквизиты Сторон.</w:t>
      </w:r>
    </w:p>
    <w:tbl>
      <w:tblPr>
        <w:tblW w:w="10289" w:type="dxa"/>
        <w:tblLayout w:type="fixed"/>
        <w:tblLook w:val="0000" w:firstRow="0" w:lastRow="0" w:firstColumn="0" w:lastColumn="0" w:noHBand="0" w:noVBand="0"/>
      </w:tblPr>
      <w:tblGrid>
        <w:gridCol w:w="5328"/>
        <w:gridCol w:w="262"/>
        <w:gridCol w:w="4699"/>
      </w:tblGrid>
      <w:tr w:rsidR="00A16FBF" w:rsidRPr="00013847" w:rsidTr="00B02C24">
        <w:trPr>
          <w:trHeight w:val="763"/>
        </w:trPr>
        <w:tc>
          <w:tcPr>
            <w:tcW w:w="5328" w:type="dxa"/>
          </w:tcPr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Арендодатель:</w:t>
            </w:r>
          </w:p>
        </w:tc>
        <w:tc>
          <w:tcPr>
            <w:tcW w:w="262" w:type="dxa"/>
          </w:tcPr>
          <w:p w:rsidR="00A16FBF" w:rsidRPr="00013847" w:rsidRDefault="00A16FBF" w:rsidP="00B02C24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Арендатор</w:t>
            </w: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16FBF" w:rsidRPr="00013847" w:rsidTr="00B02C24">
        <w:trPr>
          <w:trHeight w:val="688"/>
        </w:trPr>
        <w:tc>
          <w:tcPr>
            <w:tcW w:w="5328" w:type="dxa"/>
          </w:tcPr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129090, Москва, ул. Гиляровского. </w:t>
            </w:r>
            <w:r w:rsidRPr="00013847">
              <w:rPr>
                <w:rFonts w:ascii="Times New Roman" w:hAnsi="Times New Roman" w:cs="Times New Roman"/>
                <w:sz w:val="24"/>
                <w:szCs w:val="24"/>
              </w:rPr>
              <w:br/>
              <w:t>д.31, стр.1</w:t>
            </w:r>
          </w:p>
        </w:tc>
        <w:tc>
          <w:tcPr>
            <w:tcW w:w="262" w:type="dxa"/>
          </w:tcPr>
          <w:p w:rsidR="00A16FBF" w:rsidRPr="00013847" w:rsidRDefault="00A16FBF" w:rsidP="00B02C2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99" w:type="dxa"/>
          </w:tcPr>
          <w:p w:rsidR="00A16FBF" w:rsidRPr="00013847" w:rsidRDefault="00A16FBF" w:rsidP="00B02C2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16FBF" w:rsidRPr="00013847" w:rsidTr="00B02C24">
        <w:tc>
          <w:tcPr>
            <w:tcW w:w="5328" w:type="dxa"/>
          </w:tcPr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ОГРН 1097746296977,</w:t>
            </w:r>
          </w:p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ИНН/КПП 7716642273/770201001,</w:t>
            </w:r>
          </w:p>
          <w:p w:rsidR="00A16FBF" w:rsidRPr="003229EA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Банк получателя – ГУ БАНКА РОССИИ ПО ЦФО//УФК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области, г. Москва, </w:t>
            </w: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БИК – 004525987</w:t>
            </w:r>
          </w:p>
          <w:p w:rsidR="00A16FBF" w:rsidRPr="003229EA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банка получателя - 40102810845370000004 </w:t>
            </w:r>
          </w:p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 - 03100643000000014800</w:t>
            </w:r>
          </w:p>
        </w:tc>
        <w:tc>
          <w:tcPr>
            <w:tcW w:w="262" w:type="dxa"/>
          </w:tcPr>
          <w:p w:rsidR="00A16FBF" w:rsidRPr="00013847" w:rsidRDefault="00A16FBF" w:rsidP="00B02C2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16FBF" w:rsidRPr="00013847" w:rsidRDefault="00A16FBF" w:rsidP="00B02C2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Pr="00013847" w:rsidRDefault="00A16FBF" w:rsidP="00B02C2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BF" w:rsidRPr="00013847" w:rsidTr="00B02C24">
        <w:tc>
          <w:tcPr>
            <w:tcW w:w="5328" w:type="dxa"/>
          </w:tcPr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Pr="0001384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+7 495 276-22-40</w:t>
            </w:r>
          </w:p>
        </w:tc>
        <w:tc>
          <w:tcPr>
            <w:tcW w:w="262" w:type="dxa"/>
          </w:tcPr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16FBF" w:rsidRPr="00013847" w:rsidRDefault="00A16FBF" w:rsidP="00B02C2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BF" w:rsidRPr="00013847" w:rsidRDefault="00A16FBF" w:rsidP="00A16F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BF" w:rsidRPr="00013847" w:rsidRDefault="00A16FBF" w:rsidP="00A16FBF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К настоящему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Договору</w:t>
      </w:r>
      <w:r w:rsidRPr="00013847">
        <w:rPr>
          <w:rFonts w:ascii="Times New Roman" w:hAnsi="Times New Roman" w:cs="Times New Roman"/>
          <w:b/>
          <w:spacing w:val="8"/>
          <w:sz w:val="24"/>
          <w:szCs w:val="24"/>
        </w:rPr>
        <w:t xml:space="preserve"> прилагаются:</w:t>
      </w:r>
    </w:p>
    <w:p w:rsidR="00A16FBF" w:rsidRPr="00013847" w:rsidRDefault="00A16FBF" w:rsidP="00A16FBF">
      <w:pPr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16FBF" w:rsidRPr="00013847" w:rsidRDefault="00A16FBF" w:rsidP="00A16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а) </w:t>
      </w:r>
      <w:r w:rsidRPr="00013847">
        <w:rPr>
          <w:rFonts w:ascii="Times New Roman" w:hAnsi="Times New Roman" w:cs="Times New Roman"/>
          <w:sz w:val="24"/>
          <w:szCs w:val="24"/>
        </w:rPr>
        <w:t>приложение № 1 (распоряжение Территориального управления);</w:t>
      </w:r>
    </w:p>
    <w:p w:rsidR="00A16FBF" w:rsidRPr="00013847" w:rsidRDefault="00A16FBF" w:rsidP="00A16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приложение № 2 (протокол </w:t>
      </w:r>
      <w:r w:rsidRPr="00013847">
        <w:rPr>
          <w:rFonts w:ascii="Times New Roman" w:hAnsi="Times New Roman" w:cs="Times New Roman"/>
          <w:spacing w:val="2"/>
          <w:sz w:val="24"/>
          <w:szCs w:val="24"/>
        </w:rPr>
        <w:t>аукциона</w:t>
      </w:r>
      <w:r w:rsidRPr="00013847">
        <w:rPr>
          <w:rFonts w:ascii="Times New Roman" w:hAnsi="Times New Roman" w:cs="Times New Roman"/>
          <w:sz w:val="24"/>
          <w:szCs w:val="24"/>
        </w:rPr>
        <w:t>);</w:t>
      </w:r>
    </w:p>
    <w:p w:rsidR="00A16FBF" w:rsidRPr="00013847" w:rsidRDefault="00A16FBF" w:rsidP="00A16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847">
        <w:rPr>
          <w:rFonts w:ascii="Times New Roman" w:hAnsi="Times New Roman" w:cs="Times New Roman"/>
          <w:spacing w:val="-1"/>
          <w:sz w:val="24"/>
          <w:szCs w:val="24"/>
        </w:rPr>
        <w:t xml:space="preserve">в) </w:t>
      </w:r>
      <w:r w:rsidRPr="00013847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настоящий Договор </w:t>
      </w:r>
      <w:r w:rsidRPr="00013847">
        <w:rPr>
          <w:rFonts w:ascii="Times New Roman" w:hAnsi="Times New Roman" w:cs="Times New Roman"/>
          <w:bCs/>
          <w:sz w:val="24"/>
          <w:szCs w:val="24"/>
        </w:rPr>
        <w:t>со стороны Арендатора</w:t>
      </w:r>
      <w:r w:rsidRPr="00013847">
        <w:rPr>
          <w:rFonts w:ascii="Times New Roman" w:hAnsi="Times New Roman" w:cs="Times New Roman"/>
          <w:sz w:val="24"/>
          <w:szCs w:val="24"/>
        </w:rPr>
        <w:t>.</w:t>
      </w:r>
    </w:p>
    <w:p w:rsidR="00A16FBF" w:rsidRPr="00013847" w:rsidRDefault="00A16FBF" w:rsidP="00A16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4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A16FBF" w:rsidRPr="00013847" w:rsidRDefault="00A16FBF" w:rsidP="00A16F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3"/>
        <w:gridCol w:w="9923"/>
      </w:tblGrid>
      <w:tr w:rsidR="00A16FBF" w:rsidRPr="00013847" w:rsidTr="00B02C24">
        <w:tc>
          <w:tcPr>
            <w:tcW w:w="6663" w:type="dxa"/>
          </w:tcPr>
          <w:p w:rsidR="00A16FBF" w:rsidRPr="00013847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t>От Арендодателя:</w:t>
            </w:r>
          </w:p>
          <w:p w:rsidR="00A16FBF" w:rsidRPr="00013847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16FBF" w:rsidRPr="00013847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_________________ Н.Н. Пешков</w:t>
            </w:r>
          </w:p>
          <w:p w:rsidR="00A16FBF" w:rsidRPr="00013847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Pr="00013847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16FBF" w:rsidRDefault="00A16FBF" w:rsidP="00B02C24">
            <w:pPr>
              <w:ind w:left="5760" w:right="-9895"/>
              <w:jc w:val="both"/>
              <w:rPr>
                <w:b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Pr="00013847" w:rsidRDefault="00A16FBF" w:rsidP="00B02C24">
            <w:pPr>
              <w:ind w:right="-98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A16FBF" w:rsidRPr="00013847" w:rsidRDefault="00A16FBF" w:rsidP="00B02C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Арендатора:</w:t>
            </w:r>
          </w:p>
          <w:p w:rsidR="00A16FBF" w:rsidRPr="00013847" w:rsidRDefault="00A16FBF" w:rsidP="00B0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16FBF" w:rsidRPr="00013847" w:rsidRDefault="00A16FBF" w:rsidP="00B0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______________       ______________</w:t>
            </w:r>
          </w:p>
          <w:p w:rsidR="00A16FBF" w:rsidRPr="00013847" w:rsidRDefault="00A16FBF" w:rsidP="00B0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BF" w:rsidRPr="00013847" w:rsidRDefault="00A16FBF" w:rsidP="00B02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23115" w:rsidRDefault="00D23115">
      <w:bookmarkStart w:id="0" w:name="_GoBack"/>
      <w:bookmarkEnd w:id="0"/>
    </w:p>
    <w:sectPr w:rsidR="00D2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AB"/>
    <w:rsid w:val="004201AB"/>
    <w:rsid w:val="00A16FBF"/>
    <w:rsid w:val="00D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9706-08E9-4A64-B3BE-65DD8107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B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3599</Words>
  <Characters>20516</Characters>
  <Application>Microsoft Office Word</Application>
  <DocSecurity>0</DocSecurity>
  <Lines>170</Lines>
  <Paragraphs>48</Paragraphs>
  <ScaleCrop>false</ScaleCrop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2021-09-03T10:52:00Z</dcterms:created>
  <dcterms:modified xsi:type="dcterms:W3CDTF">2021-09-03T10:52:00Z</dcterms:modified>
</cp:coreProperties>
</file>