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2019 г.</w:t>
      </w:r>
    </w:p>
    <w:p>
      <w:pPr>
        <w:spacing w:after="0" w:line="240" w:lineRule="auto"/>
        <w:ind w:firstLine="113"/>
        <w:jc w:val="both"/>
        <w:rPr>
          <w:rFonts w:ascii="Arial" w:hAnsi="Arial" w:cs="Arial"/>
        </w:rPr>
      </w:pPr>
    </w:p>
    <w:p>
      <w:pPr>
        <w:spacing w:after="0" w:line="240" w:lineRule="auto"/>
        <w:ind w:firstLine="284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ru-RU"/>
        </w:rPr>
        <w:t>Анищенко Вячеслав Сергеевич, 17.07.1960 г.р., место рождения: гор. Николаев, респ. Украина, паспорт серия 6005 номер 725263, выдан Отделом внутренних дел Октябрьского района города Ростова-на-Дону, 07.09.2006г., код подразделения: 612-072, зарегистрированный по адресу: г. Ростов-на-Дону, ул. Стрелковая, д. 9</w:t>
      </w:r>
      <w:r>
        <w:rPr>
          <w:rFonts w:hint="default" w:ascii="Arial" w:hAnsi="Arial" w:cs="Arial"/>
          <w:sz w:val="22"/>
          <w:szCs w:val="22"/>
        </w:rPr>
        <w:t xml:space="preserve">, именуемый «Продавец», с одной стороны, и 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spacing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1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1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11"/>
        <w:numPr>
          <w:ilvl w:val="2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11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11"/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9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2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2" w:type="dxa"/>
            <w:shd w:val="clear" w:color="auto" w:fill="FFFFFF"/>
          </w:tcPr>
          <w:p>
            <w:pPr>
              <w:spacing w:after="0" w:line="240" w:lineRule="auto"/>
              <w:ind w:right="-11"/>
              <w:rPr>
                <w:rFonts w:ascii="Arial" w:hAnsi="Arial" w:cs="Arial"/>
                <w:iCs/>
                <w:color w:val="000000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Анищенко Вячеслав Сергеевич, 17.07.1960 г.р., место рождения: гор. Николаев, респ. Украина, паспорт серия 6005 номер 725263, выдан Отделом внутренних дел Октябрьского района города Ростова-на-Дону, 07.09.2006г., код подразделения: 612-072, зарегистрированный по адресу: г. Ростов-на-Дону, ул. Стрелковая, д. 9</w:t>
            </w: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 xml:space="preserve">______________ </w:t>
            </w:r>
            <w:r>
              <w:rPr>
                <w:rFonts w:ascii="Arial" w:hAnsi="Arial" w:cs="Arial"/>
                <w:bCs/>
                <w:lang w:val="ru-RU"/>
              </w:rPr>
              <w:t>В</w:t>
            </w:r>
            <w:r>
              <w:rPr>
                <w:rFonts w:hint="default" w:ascii="Arial" w:hAnsi="Arial" w:cs="Arial"/>
                <w:bCs/>
                <w:lang w:val="ru-RU"/>
              </w:rPr>
              <w:t>.С. Анищенко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М. П.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709" w:right="567" w:bottom="567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0D3"/>
    <w:multiLevelType w:val="multilevel"/>
    <w:tmpl w:val="517710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D7297"/>
    <w:rsid w:val="000E44D3"/>
    <w:rsid w:val="000E566D"/>
    <w:rsid w:val="000F3D7E"/>
    <w:rsid w:val="00111509"/>
    <w:rsid w:val="00136B4E"/>
    <w:rsid w:val="00147684"/>
    <w:rsid w:val="00172936"/>
    <w:rsid w:val="00176C95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274AF"/>
    <w:rsid w:val="00282097"/>
    <w:rsid w:val="00295CE1"/>
    <w:rsid w:val="002C0BB1"/>
    <w:rsid w:val="002C3EF3"/>
    <w:rsid w:val="002D2485"/>
    <w:rsid w:val="002D74E5"/>
    <w:rsid w:val="002E099F"/>
    <w:rsid w:val="002E2F44"/>
    <w:rsid w:val="002E63A4"/>
    <w:rsid w:val="002F13D3"/>
    <w:rsid w:val="002F2890"/>
    <w:rsid w:val="003376A9"/>
    <w:rsid w:val="00345107"/>
    <w:rsid w:val="0035087D"/>
    <w:rsid w:val="00370C88"/>
    <w:rsid w:val="003913CB"/>
    <w:rsid w:val="0039766C"/>
    <w:rsid w:val="003B2597"/>
    <w:rsid w:val="003B259A"/>
    <w:rsid w:val="003E211A"/>
    <w:rsid w:val="003E508A"/>
    <w:rsid w:val="003F2253"/>
    <w:rsid w:val="003F27B1"/>
    <w:rsid w:val="003F60C2"/>
    <w:rsid w:val="004073BE"/>
    <w:rsid w:val="004123C4"/>
    <w:rsid w:val="0041423A"/>
    <w:rsid w:val="00441190"/>
    <w:rsid w:val="004520D4"/>
    <w:rsid w:val="004549B6"/>
    <w:rsid w:val="0046753A"/>
    <w:rsid w:val="00475A5E"/>
    <w:rsid w:val="004B373F"/>
    <w:rsid w:val="004F0360"/>
    <w:rsid w:val="004F48D7"/>
    <w:rsid w:val="0054740F"/>
    <w:rsid w:val="00547FD6"/>
    <w:rsid w:val="00553153"/>
    <w:rsid w:val="00562A83"/>
    <w:rsid w:val="0057504D"/>
    <w:rsid w:val="005A16A1"/>
    <w:rsid w:val="005D1526"/>
    <w:rsid w:val="005E0013"/>
    <w:rsid w:val="00602D24"/>
    <w:rsid w:val="00603466"/>
    <w:rsid w:val="0060710D"/>
    <w:rsid w:val="00613CEF"/>
    <w:rsid w:val="0062417A"/>
    <w:rsid w:val="00692E43"/>
    <w:rsid w:val="006B3746"/>
    <w:rsid w:val="006B5D12"/>
    <w:rsid w:val="006E1858"/>
    <w:rsid w:val="006E721A"/>
    <w:rsid w:val="007135BE"/>
    <w:rsid w:val="00713C9C"/>
    <w:rsid w:val="0072439E"/>
    <w:rsid w:val="007335D5"/>
    <w:rsid w:val="007349C9"/>
    <w:rsid w:val="00756F9C"/>
    <w:rsid w:val="00780DC5"/>
    <w:rsid w:val="007B0F2A"/>
    <w:rsid w:val="007B2FF1"/>
    <w:rsid w:val="007B493C"/>
    <w:rsid w:val="007B5480"/>
    <w:rsid w:val="007B7584"/>
    <w:rsid w:val="007C14A3"/>
    <w:rsid w:val="007C204D"/>
    <w:rsid w:val="007E401E"/>
    <w:rsid w:val="007F2FCF"/>
    <w:rsid w:val="00810CCB"/>
    <w:rsid w:val="008119C6"/>
    <w:rsid w:val="00835CFE"/>
    <w:rsid w:val="008370B0"/>
    <w:rsid w:val="00841F62"/>
    <w:rsid w:val="0086092D"/>
    <w:rsid w:val="008875F8"/>
    <w:rsid w:val="008902CA"/>
    <w:rsid w:val="008964E1"/>
    <w:rsid w:val="00897934"/>
    <w:rsid w:val="008B6BE4"/>
    <w:rsid w:val="008C05AC"/>
    <w:rsid w:val="008C1843"/>
    <w:rsid w:val="008C6118"/>
    <w:rsid w:val="008F0804"/>
    <w:rsid w:val="008F2230"/>
    <w:rsid w:val="008F67FE"/>
    <w:rsid w:val="008F72B2"/>
    <w:rsid w:val="009111C1"/>
    <w:rsid w:val="00920F22"/>
    <w:rsid w:val="00921576"/>
    <w:rsid w:val="009216CB"/>
    <w:rsid w:val="00925DFA"/>
    <w:rsid w:val="00930DCB"/>
    <w:rsid w:val="00943ED0"/>
    <w:rsid w:val="009665C7"/>
    <w:rsid w:val="009679AA"/>
    <w:rsid w:val="00976D33"/>
    <w:rsid w:val="00977D1F"/>
    <w:rsid w:val="00981FA5"/>
    <w:rsid w:val="009A6D54"/>
    <w:rsid w:val="009C6070"/>
    <w:rsid w:val="009E39B6"/>
    <w:rsid w:val="009E639D"/>
    <w:rsid w:val="009F47EF"/>
    <w:rsid w:val="009F4CA5"/>
    <w:rsid w:val="00A00062"/>
    <w:rsid w:val="00A3568C"/>
    <w:rsid w:val="00A72333"/>
    <w:rsid w:val="00A80F9A"/>
    <w:rsid w:val="00A84F51"/>
    <w:rsid w:val="00AB18E2"/>
    <w:rsid w:val="00AC42EF"/>
    <w:rsid w:val="00AC66A7"/>
    <w:rsid w:val="00B05213"/>
    <w:rsid w:val="00B05B38"/>
    <w:rsid w:val="00B07014"/>
    <w:rsid w:val="00B12BFE"/>
    <w:rsid w:val="00B16857"/>
    <w:rsid w:val="00B21DEE"/>
    <w:rsid w:val="00B358D8"/>
    <w:rsid w:val="00B42702"/>
    <w:rsid w:val="00BA37B5"/>
    <w:rsid w:val="00BB55CD"/>
    <w:rsid w:val="00BB5B2B"/>
    <w:rsid w:val="00BB7E57"/>
    <w:rsid w:val="00BD5C41"/>
    <w:rsid w:val="00BE0C3F"/>
    <w:rsid w:val="00BE6C9B"/>
    <w:rsid w:val="00BF7F5B"/>
    <w:rsid w:val="00C022FF"/>
    <w:rsid w:val="00C170FC"/>
    <w:rsid w:val="00C260E3"/>
    <w:rsid w:val="00C309A0"/>
    <w:rsid w:val="00C60C38"/>
    <w:rsid w:val="00C71AAF"/>
    <w:rsid w:val="00C71F74"/>
    <w:rsid w:val="00CA6713"/>
    <w:rsid w:val="00CE5A38"/>
    <w:rsid w:val="00D10AD2"/>
    <w:rsid w:val="00D15B36"/>
    <w:rsid w:val="00D177B3"/>
    <w:rsid w:val="00D2447C"/>
    <w:rsid w:val="00D33162"/>
    <w:rsid w:val="00D45252"/>
    <w:rsid w:val="00D912C9"/>
    <w:rsid w:val="00DB63CB"/>
    <w:rsid w:val="00DC266E"/>
    <w:rsid w:val="00DC2CCA"/>
    <w:rsid w:val="00DE5395"/>
    <w:rsid w:val="00E131AA"/>
    <w:rsid w:val="00E50448"/>
    <w:rsid w:val="00E657C4"/>
    <w:rsid w:val="00EA24EA"/>
    <w:rsid w:val="00EB4693"/>
    <w:rsid w:val="00EB7BBA"/>
    <w:rsid w:val="00ED0C29"/>
    <w:rsid w:val="00ED7C43"/>
    <w:rsid w:val="00EE40D8"/>
    <w:rsid w:val="00EE754F"/>
    <w:rsid w:val="00EE7A2D"/>
    <w:rsid w:val="00EF42D3"/>
    <w:rsid w:val="00EF54B6"/>
    <w:rsid w:val="00F00C71"/>
    <w:rsid w:val="00F124E5"/>
    <w:rsid w:val="00F1722B"/>
    <w:rsid w:val="00F2311E"/>
    <w:rsid w:val="00F3251F"/>
    <w:rsid w:val="00F34A24"/>
    <w:rsid w:val="00F503E6"/>
    <w:rsid w:val="00F53C4C"/>
    <w:rsid w:val="00F801B3"/>
    <w:rsid w:val="00F9504A"/>
    <w:rsid w:val="00FC5E83"/>
    <w:rsid w:val="00FE4C71"/>
    <w:rsid w:val="00FE66ED"/>
    <w:rsid w:val="00FF399F"/>
    <w:rsid w:val="392F1247"/>
    <w:rsid w:val="730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5"/>
    <w:semiHidden/>
    <w:unhideWhenUsed/>
    <w:uiPriority w:val="99"/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5"/>
    <w:qFormat/>
    <w:uiPriority w:val="0"/>
  </w:style>
  <w:style w:type="character" w:customStyle="1" w:styleId="13">
    <w:name w:val="apple-converted-space"/>
    <w:basedOn w:val="5"/>
    <w:uiPriority w:val="0"/>
  </w:style>
  <w:style w:type="character" w:customStyle="1" w:styleId="14">
    <w:name w:val="Заголовок 1 Знак"/>
    <w:link w:val="2"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5">
    <w:name w:val="Нижний колонтитул Знак"/>
    <w:basedOn w:val="5"/>
    <w:link w:val="4"/>
    <w:uiPriority w:val="99"/>
    <w:rPr>
      <w:sz w:val="22"/>
      <w:szCs w:val="22"/>
      <w:lang w:eastAsia="en-US"/>
    </w:rPr>
  </w:style>
  <w:style w:type="character" w:customStyle="1" w:styleId="16">
    <w:name w:val="Верхний колонтитул Знак"/>
    <w:basedOn w:val="5"/>
    <w:link w:val="3"/>
    <w:uiPriority w:val="99"/>
    <w:rPr>
      <w:sz w:val="22"/>
      <w:szCs w:val="22"/>
      <w:lang w:eastAsia="en-US"/>
    </w:rPr>
  </w:style>
  <w:style w:type="paragraph" w:customStyle="1" w:styleId="17">
    <w:name w:val="ConsPlusNormal"/>
    <w:uiPriority w:val="0"/>
    <w:pPr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18">
    <w:name w:val="ConsPlusNonformat"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4</Pages>
  <Words>1251</Words>
  <Characters>8707</Characters>
  <Lines>223</Lines>
  <Paragraphs>79</Paragraphs>
  <TotalTime>1</TotalTime>
  <ScaleCrop>false</ScaleCrop>
  <LinksUpToDate>false</LinksUpToDate>
  <CharactersWithSpaces>9879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2019-12-23T13:55:35Z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