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trPr>
          <w:trHeight w:val="567"/>
        </w:trPr>
        <w:tc>
          <w:tcPr>
            <w:tcW w:w="4788" w:type="dxa"/>
          </w:tcPr>
          <w:p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hideMark/>
          </w:tcPr>
          <w:p w:rsidR="0040542B" w:rsidRPr="0040542B" w:rsidRDefault="0040542B">
            <w:pPr>
              <w:jc w:val="center"/>
              <w:rPr>
                <w:rFonts w:ascii="Times New Roman" w:hAnsi="Times New Roman" w:cs="Times New Roman"/>
                <w:sz w:val="28"/>
                <w:szCs w:val="28"/>
              </w:rPr>
            </w:pPr>
            <w:r w:rsidRPr="0040542B">
              <w:rPr>
                <w:rFonts w:ascii="Times New Roman" w:hAnsi="Times New Roman" w:cs="Times New Roman"/>
                <w:sz w:val="28"/>
                <w:szCs w:val="28"/>
              </w:rPr>
              <w:t>УТВЕРЖДЕНО</w:t>
            </w:r>
          </w:p>
        </w:tc>
      </w:tr>
      <w:tr w:rsidR="0040542B" w:rsidRPr="0040542B">
        <w:tc>
          <w:tcPr>
            <w:tcW w:w="4788" w:type="dxa"/>
          </w:tcPr>
          <w:p w:rsidR="0040542B" w:rsidRPr="0040542B" w:rsidRDefault="0040542B">
            <w:pPr>
              <w:rPr>
                <w:rFonts w:ascii="Times New Roman" w:hAnsi="Times New Roman" w:cs="Times New Roman"/>
                <w:sz w:val="28"/>
                <w:szCs w:val="28"/>
              </w:rPr>
            </w:pPr>
          </w:p>
        </w:tc>
        <w:tc>
          <w:tcPr>
            <w:tcW w:w="5040" w:type="dxa"/>
          </w:tcPr>
          <w:p w:rsidR="0040542B" w:rsidRPr="0040542B" w:rsidRDefault="00AB01FD" w:rsidP="00AB01FD">
            <w:pPr>
              <w:spacing w:after="0"/>
              <w:jc w:val="center"/>
              <w:rPr>
                <w:rFonts w:ascii="Times New Roman" w:hAnsi="Times New Roman" w:cs="Times New Roman"/>
                <w:sz w:val="28"/>
                <w:szCs w:val="28"/>
              </w:rPr>
            </w:pPr>
            <w:r>
              <w:rPr>
                <w:rFonts w:ascii="Times New Roman" w:hAnsi="Times New Roman" w:cs="Times New Roman"/>
                <w:sz w:val="28"/>
                <w:szCs w:val="28"/>
              </w:rPr>
              <w:t>И.о.</w:t>
            </w:r>
            <w:r w:rsidR="0040542B" w:rsidRPr="0040542B">
              <w:rPr>
                <w:rFonts w:ascii="Times New Roman" w:hAnsi="Times New Roman" w:cs="Times New Roman"/>
                <w:sz w:val="28"/>
                <w:szCs w:val="28"/>
              </w:rPr>
              <w:t xml:space="preserve"> </w:t>
            </w:r>
            <w:r>
              <w:rPr>
                <w:rFonts w:ascii="Times New Roman" w:hAnsi="Times New Roman" w:cs="Times New Roman"/>
                <w:sz w:val="28"/>
                <w:szCs w:val="28"/>
              </w:rPr>
              <w:t>р</w:t>
            </w:r>
            <w:r w:rsidR="0040542B" w:rsidRPr="0040542B">
              <w:rPr>
                <w:rFonts w:ascii="Times New Roman" w:hAnsi="Times New Roman" w:cs="Times New Roman"/>
                <w:sz w:val="28"/>
                <w:szCs w:val="28"/>
              </w:rPr>
              <w:t>уководителя</w:t>
            </w:r>
          </w:p>
          <w:p w:rsidR="0040542B" w:rsidRPr="0040542B" w:rsidRDefault="0040542B">
            <w:pPr>
              <w:jc w:val="center"/>
              <w:rPr>
                <w:rFonts w:ascii="Times New Roman" w:hAnsi="Times New Roman" w:cs="Times New Roman"/>
                <w:sz w:val="28"/>
                <w:szCs w:val="28"/>
              </w:rPr>
            </w:pPr>
            <w:r w:rsidRPr="0040542B">
              <w:rPr>
                <w:rFonts w:ascii="Times New Roman" w:hAnsi="Times New Roman" w:cs="Times New Roman"/>
                <w:sz w:val="28"/>
                <w:szCs w:val="28"/>
              </w:rPr>
              <w:t xml:space="preserve">Территориального управления </w:t>
            </w:r>
            <w:r w:rsidR="00DC30D5" w:rsidRPr="0040542B">
              <w:rPr>
                <w:rFonts w:ascii="Times New Roman" w:hAnsi="Times New Roman" w:cs="Times New Roman"/>
                <w:sz w:val="28"/>
                <w:szCs w:val="28"/>
              </w:rPr>
              <w:t>Росимуществ</w:t>
            </w:r>
            <w:r w:rsidR="00913B48">
              <w:rPr>
                <w:rFonts w:ascii="Times New Roman" w:hAnsi="Times New Roman" w:cs="Times New Roman"/>
                <w:sz w:val="28"/>
                <w:szCs w:val="28"/>
              </w:rPr>
              <w:t>а</w:t>
            </w:r>
            <w:r w:rsidRPr="0040542B">
              <w:rPr>
                <w:rFonts w:ascii="Times New Roman" w:hAnsi="Times New Roman" w:cs="Times New Roman"/>
                <w:sz w:val="28"/>
                <w:szCs w:val="28"/>
              </w:rPr>
              <w:t xml:space="preserve"> в Московской области</w:t>
            </w:r>
          </w:p>
          <w:p w:rsidR="0040542B" w:rsidRPr="0040542B" w:rsidRDefault="00AB01FD">
            <w:pPr>
              <w:jc w:val="center"/>
              <w:rPr>
                <w:rFonts w:ascii="Times New Roman" w:hAnsi="Times New Roman" w:cs="Times New Roman"/>
                <w:sz w:val="28"/>
                <w:szCs w:val="28"/>
              </w:rPr>
            </w:pPr>
            <w:r w:rsidRPr="00AB01FD">
              <w:rPr>
                <w:rFonts w:ascii="Times New Roman" w:hAnsi="Times New Roman" w:cs="Times New Roman"/>
                <w:sz w:val="28"/>
                <w:szCs w:val="28"/>
              </w:rPr>
              <w:t>Н.Н. Пешков</w:t>
            </w:r>
            <w:r>
              <w:rPr>
                <w:rFonts w:ascii="Times New Roman" w:hAnsi="Times New Roman" w:cs="Times New Roman"/>
                <w:sz w:val="28"/>
                <w:szCs w:val="28"/>
              </w:rPr>
              <w:t>____________________</w:t>
            </w:r>
          </w:p>
          <w:p w:rsidR="0040542B" w:rsidRPr="0040542B" w:rsidRDefault="0040542B">
            <w:pPr>
              <w:jc w:val="center"/>
              <w:rPr>
                <w:rFonts w:ascii="Times New Roman" w:hAnsi="Times New Roman" w:cs="Times New Roman"/>
                <w:sz w:val="28"/>
                <w:szCs w:val="28"/>
              </w:rPr>
            </w:pPr>
            <w:r w:rsidRPr="0040542B">
              <w:rPr>
                <w:rFonts w:ascii="Times New Roman" w:hAnsi="Times New Roman" w:cs="Times New Roman"/>
                <w:sz w:val="28"/>
                <w:szCs w:val="28"/>
              </w:rPr>
              <w:t>Распоряжение от «</w:t>
            </w:r>
            <w:r w:rsidR="00A33A8E" w:rsidRPr="00913B48">
              <w:rPr>
                <w:rFonts w:ascii="Times New Roman" w:hAnsi="Times New Roman" w:cs="Times New Roman"/>
                <w:sz w:val="28"/>
                <w:szCs w:val="28"/>
              </w:rPr>
              <w:t>_</w:t>
            </w:r>
            <w:r w:rsidR="00913B48">
              <w:rPr>
                <w:rFonts w:ascii="Times New Roman" w:hAnsi="Times New Roman" w:cs="Times New Roman"/>
                <w:sz w:val="28"/>
                <w:szCs w:val="28"/>
              </w:rPr>
              <w:t>_</w:t>
            </w:r>
            <w:r w:rsidR="00A33A8E" w:rsidRPr="00913B48">
              <w:rPr>
                <w:rFonts w:ascii="Times New Roman" w:hAnsi="Times New Roman" w:cs="Times New Roman"/>
                <w:sz w:val="28"/>
                <w:szCs w:val="28"/>
              </w:rPr>
              <w:t>_</w:t>
            </w:r>
            <w:r w:rsidRPr="0040542B">
              <w:rPr>
                <w:rFonts w:ascii="Times New Roman" w:hAnsi="Times New Roman" w:cs="Times New Roman"/>
                <w:sz w:val="28"/>
                <w:szCs w:val="28"/>
              </w:rPr>
              <w:t xml:space="preserve">» </w:t>
            </w:r>
            <w:r w:rsidR="0038316A">
              <w:rPr>
                <w:rFonts w:ascii="Times New Roman" w:hAnsi="Times New Roman" w:cs="Times New Roman"/>
                <w:sz w:val="28"/>
                <w:szCs w:val="28"/>
              </w:rPr>
              <w:t>декабря 20</w:t>
            </w:r>
            <w:r w:rsidR="00B61837">
              <w:rPr>
                <w:rFonts w:ascii="Times New Roman" w:hAnsi="Times New Roman" w:cs="Times New Roman"/>
                <w:sz w:val="28"/>
                <w:szCs w:val="28"/>
              </w:rPr>
              <w:t xml:space="preserve">  </w:t>
            </w:r>
            <w:r w:rsidR="00913B48">
              <w:rPr>
                <w:rFonts w:ascii="Times New Roman" w:hAnsi="Times New Roman" w:cs="Times New Roman"/>
                <w:sz w:val="28"/>
                <w:szCs w:val="28"/>
              </w:rPr>
              <w:t xml:space="preserve"> </w:t>
            </w:r>
            <w:r w:rsidR="0038316A">
              <w:rPr>
                <w:rFonts w:ascii="Times New Roman" w:hAnsi="Times New Roman" w:cs="Times New Roman"/>
                <w:sz w:val="28"/>
                <w:szCs w:val="28"/>
              </w:rPr>
              <w:t>г</w:t>
            </w:r>
            <w:r w:rsidR="00913B48">
              <w:rPr>
                <w:rFonts w:ascii="Times New Roman" w:hAnsi="Times New Roman" w:cs="Times New Roman"/>
                <w:sz w:val="28"/>
                <w:szCs w:val="28"/>
              </w:rPr>
              <w:t>.</w:t>
            </w:r>
            <w:r w:rsidR="0038316A">
              <w:rPr>
                <w:rFonts w:ascii="Times New Roman" w:hAnsi="Times New Roman" w:cs="Times New Roman"/>
                <w:sz w:val="28"/>
                <w:szCs w:val="28"/>
              </w:rPr>
              <w:t xml:space="preserve"> </w:t>
            </w:r>
            <w:r w:rsidRPr="0040542B">
              <w:rPr>
                <w:rFonts w:ascii="Times New Roman" w:hAnsi="Times New Roman" w:cs="Times New Roman"/>
                <w:sz w:val="28"/>
                <w:szCs w:val="28"/>
              </w:rPr>
              <w:t>№</w:t>
            </w:r>
            <w:r w:rsidR="00913B48">
              <w:rPr>
                <w:rFonts w:ascii="Times New Roman" w:hAnsi="Times New Roman" w:cs="Times New Roman"/>
                <w:sz w:val="28"/>
                <w:szCs w:val="28"/>
              </w:rPr>
              <w:t xml:space="preserve"> </w:t>
            </w:r>
          </w:p>
          <w:p w:rsidR="0040542B" w:rsidRPr="0040542B" w:rsidRDefault="0040542B">
            <w:pPr>
              <w:jc w:val="center"/>
              <w:rPr>
                <w:rFonts w:ascii="Times New Roman" w:hAnsi="Times New Roman" w:cs="Times New Roman"/>
                <w:sz w:val="28"/>
                <w:szCs w:val="28"/>
              </w:rPr>
            </w:pPr>
          </w:p>
          <w:p w:rsidR="0040542B" w:rsidRPr="0040542B" w:rsidRDefault="0040542B">
            <w:pPr>
              <w:jc w:val="center"/>
              <w:rPr>
                <w:rFonts w:ascii="Times New Roman" w:hAnsi="Times New Roman" w:cs="Times New Roman"/>
                <w:sz w:val="28"/>
                <w:szCs w:val="28"/>
              </w:rPr>
            </w:pPr>
          </w:p>
        </w:tc>
      </w:tr>
    </w:tbl>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АУКЦИОННАЯ  ДОКУМЕНТАЦИЯ</w:t>
      </w:r>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sidR="00FC3483">
        <w:rPr>
          <w:rFonts w:ascii="Times New Roman" w:hAnsi="Times New Roman" w:cs="Times New Roman"/>
          <w:b/>
          <w:sz w:val="28"/>
          <w:szCs w:val="28"/>
        </w:rPr>
        <w:t xml:space="preserve"> </w:t>
      </w:r>
      <w:r w:rsidR="005803DE">
        <w:rPr>
          <w:rFonts w:ascii="Times New Roman" w:hAnsi="Times New Roman" w:cs="Times New Roman"/>
          <w:b/>
          <w:sz w:val="28"/>
          <w:szCs w:val="28"/>
        </w:rPr>
        <w:t xml:space="preserve">комплекса </w:t>
      </w:r>
      <w:r w:rsidR="00FC3483">
        <w:rPr>
          <w:rFonts w:ascii="Times New Roman" w:hAnsi="Times New Roman" w:cs="Times New Roman"/>
          <w:b/>
          <w:sz w:val="28"/>
          <w:szCs w:val="28"/>
        </w:rPr>
        <w:t>объектов</w:t>
      </w:r>
      <w:r w:rsidRPr="0040542B">
        <w:rPr>
          <w:rFonts w:ascii="Times New Roman" w:hAnsi="Times New Roman" w:cs="Times New Roman"/>
          <w:b/>
          <w:sz w:val="28"/>
          <w:szCs w:val="28"/>
        </w:rPr>
        <w:t xml:space="preserve"> недвижимого имущества,</w:t>
      </w:r>
      <w:r w:rsidR="00746B5C">
        <w:rPr>
          <w:rFonts w:ascii="Times New Roman" w:hAnsi="Times New Roman" w:cs="Times New Roman"/>
          <w:b/>
          <w:sz w:val="28"/>
          <w:szCs w:val="28"/>
        </w:rPr>
        <w:t xml:space="preserve"> находящихся в федеральной собственности</w:t>
      </w:r>
      <w:r w:rsidR="00D3677B">
        <w:rPr>
          <w:rFonts w:ascii="Times New Roman" w:hAnsi="Times New Roman" w:cs="Times New Roman"/>
          <w:b/>
          <w:sz w:val="28"/>
          <w:szCs w:val="28"/>
        </w:rPr>
        <w:t>,</w:t>
      </w:r>
      <w:r w:rsidR="00746B5C">
        <w:rPr>
          <w:rFonts w:ascii="Times New Roman" w:hAnsi="Times New Roman" w:cs="Times New Roman"/>
          <w:b/>
          <w:sz w:val="28"/>
          <w:szCs w:val="28"/>
        </w:rPr>
        <w:t xml:space="preserve"> </w:t>
      </w:r>
      <w:r w:rsidRPr="0040542B">
        <w:rPr>
          <w:rFonts w:ascii="Times New Roman" w:hAnsi="Times New Roman" w:cs="Times New Roman"/>
          <w:b/>
          <w:sz w:val="28"/>
          <w:szCs w:val="28"/>
        </w:rPr>
        <w:t>расположенного  по адресу:</w:t>
      </w:r>
    </w:p>
    <w:p w:rsidR="0040542B" w:rsidRPr="0040542B" w:rsidRDefault="00956DB1" w:rsidP="004017A1">
      <w:pPr>
        <w:spacing w:after="0"/>
        <w:ind w:firstLine="567"/>
        <w:jc w:val="center"/>
        <w:rPr>
          <w:rFonts w:ascii="Times New Roman" w:hAnsi="Times New Roman" w:cs="Times New Roman"/>
          <w:b/>
          <w:sz w:val="28"/>
          <w:szCs w:val="28"/>
        </w:rPr>
      </w:pPr>
      <w:r>
        <w:rPr>
          <w:rFonts w:ascii="Times New Roman" w:hAnsi="Times New Roman" w:cs="Times New Roman"/>
          <w:sz w:val="28"/>
          <w:szCs w:val="28"/>
          <w:lang w:eastAsia="en-US"/>
        </w:rPr>
        <w:t xml:space="preserve">Московская область, </w:t>
      </w:r>
      <w:r w:rsidR="009B1D89" w:rsidRPr="009B1D89">
        <w:rPr>
          <w:rFonts w:ascii="Times New Roman" w:hAnsi="Times New Roman" w:cs="Times New Roman"/>
          <w:sz w:val="28"/>
          <w:szCs w:val="28"/>
          <w:lang w:eastAsia="en-US"/>
        </w:rPr>
        <w:t>г. Фрязино, ул. Вокзальная, д. 6, лит. Б, д. 6, лит. Б1</w:t>
      </w:r>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Количество лотов:  1</w:t>
      </w:r>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r w:rsidR="00DC30D5" w:rsidRPr="0040542B">
        <w:rPr>
          <w:rFonts w:ascii="Times New Roman" w:hAnsi="Times New Roman" w:cs="Times New Roman"/>
          <w:sz w:val="28"/>
          <w:szCs w:val="28"/>
        </w:rPr>
        <w:t>Росимущество</w:t>
      </w:r>
      <w:r w:rsidRPr="0040542B">
        <w:rPr>
          <w:rFonts w:ascii="Times New Roman" w:hAnsi="Times New Roman" w:cs="Times New Roman"/>
          <w:sz w:val="28"/>
          <w:szCs w:val="28"/>
        </w:rPr>
        <w:t xml:space="preserve"> в Московской области</w:t>
      </w:r>
    </w:p>
    <w:p w:rsidR="0040542B" w:rsidRPr="0040542B" w:rsidRDefault="0040542B" w:rsidP="0040542B">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«Лекс Лэнд Консалтинг»</w:t>
      </w: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38316A" w:rsidRDefault="007D32D6" w:rsidP="0040542B">
      <w:pPr>
        <w:jc w:val="center"/>
        <w:rPr>
          <w:rFonts w:ascii="Times New Roman" w:hAnsi="Times New Roman" w:cs="Times New Roman"/>
          <w:sz w:val="24"/>
          <w:szCs w:val="24"/>
        </w:rPr>
      </w:pPr>
      <w:r>
        <w:rPr>
          <w:rFonts w:ascii="Times New Roman" w:hAnsi="Times New Roman" w:cs="Times New Roman"/>
          <w:sz w:val="24"/>
          <w:szCs w:val="24"/>
        </w:rPr>
        <w:t>г</w:t>
      </w:r>
      <w:r w:rsidR="0040542B" w:rsidRPr="0040542B">
        <w:rPr>
          <w:rFonts w:ascii="Times New Roman" w:hAnsi="Times New Roman" w:cs="Times New Roman"/>
          <w:sz w:val="24"/>
          <w:szCs w:val="24"/>
        </w:rPr>
        <w:t>. Москва</w:t>
      </w:r>
      <w:r w:rsidR="0038316A">
        <w:rPr>
          <w:rFonts w:ascii="Times New Roman" w:hAnsi="Times New Roman" w:cs="Times New Roman"/>
          <w:sz w:val="24"/>
          <w:szCs w:val="24"/>
        </w:rPr>
        <w:t xml:space="preserve"> </w:t>
      </w:r>
    </w:p>
    <w:p w:rsidR="00BC621E" w:rsidRPr="0040542B" w:rsidRDefault="00285C03" w:rsidP="0040542B">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sidR="004D186C">
        <w:rPr>
          <w:rFonts w:ascii="Times New Roman" w:eastAsia="Times New Roman" w:hAnsi="Times New Roman" w:cs="Times New Roman"/>
          <w:sz w:val="24"/>
          <w:szCs w:val="24"/>
        </w:rPr>
        <w:t>20</w:t>
      </w:r>
      <w:r w:rsidRPr="0040542B">
        <w:rPr>
          <w:rFonts w:ascii="Times New Roman" w:eastAsia="Times New Roman" w:hAnsi="Times New Roman" w:cs="Times New Roman"/>
          <w:sz w:val="24"/>
          <w:szCs w:val="24"/>
        </w:rPr>
        <w:t xml:space="preserve"> год </w:t>
      </w:r>
    </w:p>
    <w:p w:rsidR="004D186C" w:rsidRDefault="004D186C"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t>СОДЕРЖАНИЕ ДОКУМЕНТАЦИИ ОБ АУКЦИОНЕ</w:t>
      </w:r>
    </w:p>
    <w:p w:rsidR="00C01D77" w:rsidRPr="00C01D77" w:rsidRDefault="00C01D77"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rsidTr="004017A1">
        <w:tc>
          <w:tcPr>
            <w:tcW w:w="9571" w:type="dxa"/>
          </w:tcPr>
          <w:p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rsidTr="004017A1">
        <w:tc>
          <w:tcPr>
            <w:tcW w:w="9571" w:type="dxa"/>
          </w:tcPr>
          <w:p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rsidTr="004017A1">
        <w:tc>
          <w:tcPr>
            <w:tcW w:w="9571" w:type="dxa"/>
          </w:tcPr>
          <w:p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rsidTr="004017A1">
        <w:tc>
          <w:tcPr>
            <w:tcW w:w="9571" w:type="dxa"/>
          </w:tcPr>
          <w:p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rsidTr="004017A1">
        <w:tc>
          <w:tcPr>
            <w:tcW w:w="9571" w:type="dxa"/>
          </w:tcPr>
          <w:p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Pr="0040542B" w:rsidRDefault="00C01D77" w:rsidP="0040542B">
      <w:pPr>
        <w:jc w:val="center"/>
        <w:rPr>
          <w:rFonts w:ascii="Times New Roman" w:hAnsi="Times New Roman" w:cs="Times New Roman"/>
          <w:sz w:val="24"/>
          <w:szCs w:val="24"/>
        </w:rPr>
      </w:pPr>
    </w:p>
    <w:p w:rsidR="00C01D77" w:rsidRDefault="00A01C4F" w:rsidP="005803DE">
      <w:pPr>
        <w:pStyle w:val="1"/>
        <w:spacing w:after="21"/>
        <w:ind w:left="0" w:firstLine="567"/>
        <w:rPr>
          <w:sz w:val="24"/>
          <w:szCs w:val="24"/>
        </w:rPr>
      </w:pPr>
      <w:r w:rsidRPr="00A01C4F">
        <w:rPr>
          <w:sz w:val="24"/>
          <w:szCs w:val="24"/>
        </w:rPr>
        <w:lastRenderedPageBreak/>
        <w:t xml:space="preserve">Часть </w:t>
      </w:r>
      <w:r w:rsidRPr="00A01C4F">
        <w:rPr>
          <w:sz w:val="24"/>
          <w:szCs w:val="24"/>
          <w:lang w:val="en-US"/>
        </w:rPr>
        <w:t>I</w:t>
      </w:r>
      <w:r w:rsidRPr="00A01C4F">
        <w:rPr>
          <w:sz w:val="24"/>
          <w:szCs w:val="24"/>
        </w:rPr>
        <w:t>. Общие условия проведения аукциона</w:t>
      </w:r>
    </w:p>
    <w:p w:rsidR="00BC621E" w:rsidRPr="005803DE" w:rsidRDefault="00285C03" w:rsidP="005803DE">
      <w:pPr>
        <w:pStyle w:val="1"/>
        <w:spacing w:after="21"/>
        <w:ind w:left="0" w:firstLine="567"/>
        <w:rPr>
          <w:sz w:val="24"/>
          <w:szCs w:val="24"/>
        </w:rPr>
      </w:pPr>
      <w:r w:rsidRPr="005803DE">
        <w:rPr>
          <w:sz w:val="24"/>
          <w:szCs w:val="24"/>
        </w:rPr>
        <w:t xml:space="preserve">1. Правовое регулирование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предложений  (далее – аукцион), проводится в соответствии с: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rsidR="00BC621E" w:rsidRPr="007F0C45"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0542B" w:rsidRPr="005803DE" w:rsidRDefault="0038316A"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sidR="00CA3CA5">
        <w:rPr>
          <w:rFonts w:ascii="Times New Roman" w:hAnsi="Times New Roman" w:cs="Times New Roman"/>
          <w:sz w:val="24"/>
          <w:szCs w:val="24"/>
        </w:rPr>
        <w:t xml:space="preserve"> </w:t>
      </w:r>
      <w:r w:rsidR="00387187">
        <w:rPr>
          <w:rFonts w:ascii="Times New Roman" w:hAnsi="Times New Roman" w:cs="Times New Roman"/>
          <w:sz w:val="24"/>
          <w:szCs w:val="24"/>
        </w:rPr>
        <w:t>14.09.</w:t>
      </w:r>
      <w:r w:rsidRPr="005803DE">
        <w:rPr>
          <w:rFonts w:ascii="Times New Roman" w:hAnsi="Times New Roman" w:cs="Times New Roman"/>
          <w:sz w:val="24"/>
          <w:szCs w:val="24"/>
        </w:rPr>
        <w:t>20</w:t>
      </w:r>
      <w:r w:rsidR="00CA3CA5">
        <w:rPr>
          <w:rFonts w:ascii="Times New Roman" w:hAnsi="Times New Roman" w:cs="Times New Roman"/>
          <w:sz w:val="24"/>
          <w:szCs w:val="24"/>
        </w:rPr>
        <w:t>20</w:t>
      </w:r>
      <w:r w:rsidR="00F865F1">
        <w:rPr>
          <w:rFonts w:ascii="Times New Roman" w:hAnsi="Times New Roman" w:cs="Times New Roman"/>
          <w:sz w:val="24"/>
          <w:szCs w:val="24"/>
        </w:rPr>
        <w:t xml:space="preserve"> </w:t>
      </w:r>
      <w:r w:rsidRPr="005803DE">
        <w:rPr>
          <w:rFonts w:ascii="Times New Roman" w:hAnsi="Times New Roman" w:cs="Times New Roman"/>
          <w:sz w:val="24"/>
          <w:szCs w:val="24"/>
        </w:rPr>
        <w:t>г. №</w:t>
      </w:r>
      <w:r w:rsidR="00387187">
        <w:rPr>
          <w:rFonts w:ascii="Times New Roman" w:hAnsi="Times New Roman" w:cs="Times New Roman"/>
          <w:sz w:val="24"/>
          <w:szCs w:val="24"/>
        </w:rPr>
        <w:t>655-Р</w:t>
      </w:r>
      <w:r w:rsidR="004017A1">
        <w:rPr>
          <w:rFonts w:ascii="Times New Roman" w:hAnsi="Times New Roman" w:cs="Times New Roman"/>
          <w:sz w:val="24"/>
          <w:szCs w:val="24"/>
        </w:rPr>
        <w:t xml:space="preserve"> </w:t>
      </w:r>
      <w:r w:rsidRPr="005803DE">
        <w:rPr>
          <w:rFonts w:ascii="Times New Roman" w:hAnsi="Times New Roman" w:cs="Times New Roman"/>
          <w:sz w:val="24"/>
          <w:szCs w:val="24"/>
        </w:rPr>
        <w:t>«О проведении аукциона на право заключения договора аренды объекта недвижимого имущества, находящегося в федеральной собственности».</w:t>
      </w:r>
    </w:p>
    <w:p w:rsidR="00BC621E" w:rsidRPr="005803DE" w:rsidRDefault="0038316A" w:rsidP="005803DE">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r w:rsidR="00285C03" w:rsidRPr="005803DE">
        <w:rPr>
          <w:rFonts w:ascii="Times New Roman" w:eastAsia="Times New Roman" w:hAnsi="Times New Roman" w:cs="Times New Roman"/>
          <w:sz w:val="24"/>
          <w:szCs w:val="24"/>
        </w:rPr>
        <w:t xml:space="preserve">иными нормативными правовыми актами. </w:t>
      </w:r>
    </w:p>
    <w:p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отказе  проведения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rsidTr="00EA26D2">
        <w:trPr>
          <w:trHeight w:val="1116"/>
        </w:trPr>
        <w:tc>
          <w:tcPr>
            <w:tcW w:w="11005" w:type="dxa"/>
          </w:tcPr>
          <w:p w:rsidR="003D138A" w:rsidRPr="005803DE" w:rsidRDefault="00285C03" w:rsidP="00AC3C31">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rsidR="003D138A" w:rsidRPr="005803DE" w:rsidRDefault="003D138A" w:rsidP="00A33A8E">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rsidR="00BC621E" w:rsidRPr="005803DE" w:rsidRDefault="00285C03" w:rsidP="006D1B85">
      <w:pPr>
        <w:spacing w:after="0"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реквизиты:  </w:t>
      </w:r>
      <w:r w:rsidR="003D138A" w:rsidRPr="005803DE">
        <w:rPr>
          <w:rFonts w:ascii="Times New Roman" w:hAnsi="Times New Roman" w:cs="Times New Roman"/>
          <w:sz w:val="24"/>
          <w:szCs w:val="24"/>
        </w:rPr>
        <w:t>ОГРН 1097746296977, ИНН/КПП 7716642273/770201001, р./сч. 40101810845250010102 в ГУ Банка России по ЦФО, г. Москва, д. 35, БИК 044525000</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rsidR="00D6689F" w:rsidRPr="005803DE" w:rsidRDefault="00285C03" w:rsidP="005803DE">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BC621E" w:rsidRPr="005803DE" w:rsidRDefault="00285C03" w:rsidP="005803DE">
      <w:pPr>
        <w:spacing w:after="26"/>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8">
        <w:r w:rsidRPr="005803DE">
          <w:rPr>
            <w:rFonts w:ascii="Times New Roman" w:eastAsia="Times New Roman" w:hAnsi="Times New Roman" w:cs="Times New Roman"/>
            <w:sz w:val="24"/>
            <w:szCs w:val="24"/>
            <w:u w:val="single" w:color="000000"/>
          </w:rPr>
          <w:t>www</w:t>
        </w:r>
      </w:hyperlink>
      <w:hyperlink r:id="rId9">
        <w:r w:rsidRPr="005803DE">
          <w:rPr>
            <w:rFonts w:ascii="Times New Roman" w:eastAsia="Times New Roman" w:hAnsi="Times New Roman" w:cs="Times New Roman"/>
            <w:sz w:val="24"/>
            <w:szCs w:val="24"/>
            <w:u w:val="single" w:color="000000"/>
          </w:rPr>
          <w:t>.</w:t>
        </w:r>
      </w:hyperlink>
      <w:hyperlink r:id="rId10">
        <w:r w:rsidRPr="005803DE">
          <w:rPr>
            <w:rFonts w:ascii="Times New Roman" w:eastAsia="Times New Roman" w:hAnsi="Times New Roman" w:cs="Times New Roman"/>
            <w:sz w:val="24"/>
            <w:szCs w:val="24"/>
            <w:u w:val="single" w:color="000000"/>
          </w:rPr>
          <w:t>torgi</w:t>
        </w:r>
      </w:hyperlink>
      <w:hyperlink r:id="rId11">
        <w:r w:rsidRPr="005803DE">
          <w:rPr>
            <w:rFonts w:ascii="Times New Roman" w:eastAsia="Times New Roman" w:hAnsi="Times New Roman" w:cs="Times New Roman"/>
            <w:sz w:val="24"/>
            <w:szCs w:val="24"/>
            <w:u w:val="single" w:color="000000"/>
          </w:rPr>
          <w:t>.</w:t>
        </w:r>
      </w:hyperlink>
      <w:hyperlink r:id="rId12">
        <w:r w:rsidRPr="005803DE">
          <w:rPr>
            <w:rFonts w:ascii="Times New Roman" w:eastAsia="Times New Roman" w:hAnsi="Times New Roman" w:cs="Times New Roman"/>
            <w:sz w:val="24"/>
            <w:szCs w:val="24"/>
            <w:u w:val="single" w:color="000000"/>
          </w:rPr>
          <w:t>gov</w:t>
        </w:r>
      </w:hyperlink>
      <w:hyperlink r:id="rId13">
        <w:r w:rsidRPr="005803DE">
          <w:rPr>
            <w:rFonts w:ascii="Times New Roman" w:eastAsia="Times New Roman" w:hAnsi="Times New Roman" w:cs="Times New Roman"/>
            <w:sz w:val="24"/>
            <w:szCs w:val="24"/>
            <w:u w:val="single" w:color="000000"/>
          </w:rPr>
          <w:t>.</w:t>
        </w:r>
      </w:hyperlink>
      <w:hyperlink r:id="rId14">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«Лекс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lastRenderedPageBreak/>
        <w:t xml:space="preserve">Место нахождения: </w:t>
      </w:r>
      <w:r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Pr="005803DE">
        <w:rPr>
          <w:rFonts w:ascii="Times New Roman" w:hAnsi="Times New Roman" w:cs="Times New Roman"/>
          <w:sz w:val="24"/>
          <w:szCs w:val="24"/>
          <w:highlight w:val="white"/>
        </w:rPr>
        <w:t xml:space="preserve">,  e-mail: </w:t>
      </w:r>
      <w:hyperlink r:id="rId15"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w:t>
      </w:r>
      <w:r w:rsidR="00862E9E">
        <w:rPr>
          <w:rFonts w:ascii="Times New Roman" w:eastAsia="Times New Roman" w:hAnsi="Times New Roman" w:cs="Times New Roman"/>
          <w:color w:val="auto"/>
          <w:sz w:val="24"/>
          <w:szCs w:val="24"/>
        </w:rPr>
        <w:t xml:space="preserve">: </w:t>
      </w:r>
      <w:r w:rsidR="00862E9E" w:rsidRPr="00DE2425">
        <w:rPr>
          <w:rFonts w:ascii="Times New Roman" w:hAnsi="Times New Roman" w:cs="Times New Roman"/>
          <w:sz w:val="24"/>
          <w:szCs w:val="24"/>
        </w:rPr>
        <w:t xml:space="preserve">ЭТП </w:t>
      </w:r>
      <w:r w:rsidR="00862E9E">
        <w:rPr>
          <w:rFonts w:ascii="Times New Roman" w:hAnsi="Times New Roman" w:cs="Times New Roman"/>
          <w:sz w:val="24"/>
          <w:szCs w:val="24"/>
        </w:rPr>
        <w:t xml:space="preserve">«ТендерСтандарт» адрес сайта: </w:t>
      </w:r>
      <w:hyperlink r:id="rId16" w:history="1">
        <w:r w:rsidR="00156CC1" w:rsidRPr="00B84FE5">
          <w:rPr>
            <w:rStyle w:val="a3"/>
            <w:sz w:val="24"/>
            <w:szCs w:val="24"/>
            <w:lang w:val="en-US"/>
          </w:rPr>
          <w:t>http</w:t>
        </w:r>
        <w:r w:rsidR="00156CC1" w:rsidRPr="00B84FE5">
          <w:rPr>
            <w:rStyle w:val="a3"/>
            <w:sz w:val="24"/>
            <w:szCs w:val="24"/>
          </w:rPr>
          <w:t>://www.tenderstandart.ru</w:t>
        </w:r>
      </w:hyperlink>
      <w:r w:rsidRPr="000E3FF8">
        <w:rPr>
          <w:rFonts w:ascii="Times New Roman" w:eastAsia="Times New Roman" w:hAnsi="Times New Roman" w:cs="Times New Roman"/>
          <w:color w:val="auto"/>
          <w:sz w:val="24"/>
          <w:szCs w:val="24"/>
        </w:rPr>
        <w:t xml:space="preserve"> </w:t>
      </w:r>
    </w:p>
    <w:p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2.5. Сведения об Объекте (лоте) аукциона  </w:t>
      </w:r>
    </w:p>
    <w:p w:rsidR="00BC621E" w:rsidRPr="005803DE" w:rsidRDefault="00285C03" w:rsidP="005803DE">
      <w:pPr>
        <w:spacing w:after="18"/>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rsidR="00BC621E" w:rsidRPr="005803DE" w:rsidRDefault="00285C03" w:rsidP="005803DE">
      <w:pPr>
        <w:spacing w:after="2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3E56F4" w:rsidP="00746B5C">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00285C03" w:rsidRPr="005803DE">
        <w:rPr>
          <w:rFonts w:ascii="Times New Roman" w:eastAsia="Times New Roman" w:hAnsi="Times New Roman" w:cs="Times New Roman"/>
          <w:b/>
          <w:sz w:val="24"/>
          <w:szCs w:val="24"/>
        </w:rPr>
        <w:t xml:space="preserve"> </w:t>
      </w:r>
    </w:p>
    <w:p w:rsidR="00BC621E" w:rsidRPr="005803DE" w:rsidRDefault="00285C03" w:rsidP="005803DE">
      <w:pPr>
        <w:spacing w:after="17"/>
        <w:ind w:firstLine="426"/>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sidR="005803DE">
        <w:rPr>
          <w:rFonts w:ascii="Times New Roman" w:eastAsia="Times New Roman" w:hAnsi="Times New Roman" w:cs="Times New Roman"/>
          <w:sz w:val="24"/>
          <w:szCs w:val="24"/>
        </w:rPr>
        <w:t>объект</w:t>
      </w:r>
      <w:r w:rsidR="00E72D1E">
        <w:rPr>
          <w:rFonts w:ascii="Times New Roman" w:eastAsia="Times New Roman" w:hAnsi="Times New Roman" w:cs="Times New Roman"/>
          <w:sz w:val="24"/>
          <w:szCs w:val="24"/>
        </w:rPr>
        <w:t>ы</w:t>
      </w:r>
      <w:r w:rsidR="005803DE">
        <w:rPr>
          <w:rFonts w:ascii="Times New Roman" w:eastAsia="Times New Roman" w:hAnsi="Times New Roman" w:cs="Times New Roman"/>
          <w:sz w:val="24"/>
          <w:szCs w:val="24"/>
        </w:rPr>
        <w:t xml:space="preserve"> недвижимого имущества, </w:t>
      </w:r>
      <w:r w:rsidR="00CA3CA5">
        <w:rPr>
          <w:rFonts w:ascii="Times New Roman" w:eastAsia="Times New Roman" w:hAnsi="Times New Roman" w:cs="Times New Roman"/>
          <w:sz w:val="24"/>
          <w:szCs w:val="24"/>
        </w:rPr>
        <w:t>находящи</w:t>
      </w:r>
      <w:r w:rsidR="00E72D1E">
        <w:rPr>
          <w:rFonts w:ascii="Times New Roman" w:eastAsia="Times New Roman" w:hAnsi="Times New Roman" w:cs="Times New Roman"/>
          <w:sz w:val="24"/>
          <w:szCs w:val="24"/>
        </w:rPr>
        <w:t>еся</w:t>
      </w:r>
      <w:r w:rsidR="005803DE">
        <w:rPr>
          <w:rFonts w:ascii="Times New Roman" w:eastAsia="Times New Roman" w:hAnsi="Times New Roman" w:cs="Times New Roman"/>
          <w:sz w:val="24"/>
          <w:szCs w:val="24"/>
        </w:rPr>
        <w:t xml:space="preserve"> в </w:t>
      </w:r>
      <w:r w:rsidR="00913B48">
        <w:rPr>
          <w:rFonts w:ascii="Times New Roman" w:eastAsia="Times New Roman" w:hAnsi="Times New Roman" w:cs="Times New Roman"/>
          <w:sz w:val="24"/>
          <w:szCs w:val="24"/>
        </w:rPr>
        <w:t>ф</w:t>
      </w:r>
      <w:r w:rsidR="005803DE">
        <w:rPr>
          <w:rFonts w:ascii="Times New Roman" w:eastAsia="Times New Roman" w:hAnsi="Times New Roman" w:cs="Times New Roman"/>
          <w:sz w:val="24"/>
          <w:szCs w:val="24"/>
        </w:rPr>
        <w:t>едеральной собственности</w:t>
      </w:r>
      <w:r w:rsidR="00094E21">
        <w:rPr>
          <w:rFonts w:ascii="Times New Roman" w:eastAsia="Times New Roman" w:hAnsi="Times New Roman" w:cs="Times New Roman"/>
          <w:sz w:val="24"/>
          <w:szCs w:val="24"/>
        </w:rPr>
        <w:t xml:space="preserve"> (административные здания)</w:t>
      </w:r>
      <w:r w:rsidR="003E56F4">
        <w:rPr>
          <w:rFonts w:ascii="Times New Roman" w:eastAsia="Times New Roman" w:hAnsi="Times New Roman" w:cs="Times New Roman"/>
          <w:sz w:val="24"/>
          <w:szCs w:val="24"/>
        </w:rPr>
        <w:t>,</w:t>
      </w:r>
      <w:r w:rsidR="005803DE">
        <w:rPr>
          <w:rFonts w:ascii="Times New Roman" w:eastAsia="Times New Roman" w:hAnsi="Times New Roman" w:cs="Times New Roman"/>
          <w:sz w:val="24"/>
          <w:szCs w:val="24"/>
        </w:rPr>
        <w:t xml:space="preserve">   составляющи</w:t>
      </w:r>
      <w:r w:rsidR="00E72D1E">
        <w:rPr>
          <w:rFonts w:ascii="Times New Roman" w:eastAsia="Times New Roman" w:hAnsi="Times New Roman" w:cs="Times New Roman"/>
          <w:sz w:val="24"/>
          <w:szCs w:val="24"/>
        </w:rPr>
        <w:t>е</w:t>
      </w:r>
      <w:r w:rsidR="005803DE">
        <w:rPr>
          <w:rFonts w:ascii="Times New Roman" w:eastAsia="Times New Roman" w:hAnsi="Times New Roman" w:cs="Times New Roman"/>
          <w:sz w:val="24"/>
          <w:szCs w:val="24"/>
        </w:rPr>
        <w:t xml:space="preserve"> Казну Российской Федерации. </w:t>
      </w:r>
    </w:p>
    <w:p w:rsidR="00BC621E" w:rsidRPr="005803DE" w:rsidRDefault="00285C03" w:rsidP="005803DE">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sidR="00D6689F" w:rsidRPr="005803DE">
        <w:rPr>
          <w:rFonts w:ascii="Times New Roman" w:eastAsia="Times New Roman" w:hAnsi="Times New Roman" w:cs="Times New Roman"/>
          <w:color w:val="auto"/>
          <w:sz w:val="24"/>
          <w:szCs w:val="24"/>
        </w:rPr>
        <w:t xml:space="preserve">Под </w:t>
      </w:r>
      <w:r w:rsidR="00CA3CA5">
        <w:rPr>
          <w:rFonts w:ascii="Times New Roman" w:eastAsia="Times New Roman" w:hAnsi="Times New Roman" w:cs="Times New Roman"/>
          <w:color w:val="auto"/>
          <w:sz w:val="24"/>
          <w:szCs w:val="24"/>
        </w:rPr>
        <w:t>коммерческие</w:t>
      </w:r>
      <w:r w:rsidR="004072BE">
        <w:rPr>
          <w:rFonts w:ascii="Times New Roman" w:eastAsia="Times New Roman" w:hAnsi="Times New Roman" w:cs="Times New Roman"/>
          <w:color w:val="auto"/>
          <w:sz w:val="24"/>
          <w:szCs w:val="24"/>
        </w:rPr>
        <w:t xml:space="preserve"> цели</w:t>
      </w:r>
      <w:r w:rsidRPr="005803DE">
        <w:rPr>
          <w:rFonts w:ascii="Times New Roman" w:eastAsia="Times New Roman" w:hAnsi="Times New Roman" w:cs="Times New Roman"/>
          <w:b/>
          <w:color w:val="auto"/>
          <w:sz w:val="24"/>
          <w:szCs w:val="24"/>
        </w:rPr>
        <w:t xml:space="preserve"> </w:t>
      </w:r>
    </w:p>
    <w:p w:rsidR="00BC621E" w:rsidRDefault="00285C03" w:rsidP="004017A1">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Место </w:t>
      </w:r>
      <w:r w:rsidRPr="005803DE">
        <w:rPr>
          <w:rFonts w:ascii="Times New Roman" w:eastAsia="Times New Roman" w:hAnsi="Times New Roman" w:cs="Times New Roman"/>
          <w:b/>
          <w:sz w:val="24"/>
          <w:szCs w:val="24"/>
        </w:rPr>
        <w:tab/>
        <w:t xml:space="preserve">расположения </w:t>
      </w:r>
      <w:r w:rsidRPr="005803DE">
        <w:rPr>
          <w:rFonts w:ascii="Times New Roman" w:eastAsia="Times New Roman" w:hAnsi="Times New Roman" w:cs="Times New Roman"/>
          <w:b/>
          <w:sz w:val="24"/>
          <w:szCs w:val="24"/>
        </w:rPr>
        <w:tab/>
        <w:t xml:space="preserve">(адрес) </w:t>
      </w:r>
      <w:r w:rsidRPr="005803DE">
        <w:rPr>
          <w:rFonts w:ascii="Times New Roman" w:eastAsia="Times New Roman" w:hAnsi="Times New Roman" w:cs="Times New Roman"/>
          <w:b/>
          <w:sz w:val="24"/>
          <w:szCs w:val="24"/>
        </w:rPr>
        <w:tab/>
        <w:t xml:space="preserve">Объекта </w:t>
      </w:r>
      <w:r w:rsidRPr="005803DE">
        <w:rPr>
          <w:rFonts w:ascii="Times New Roman" w:eastAsia="Times New Roman" w:hAnsi="Times New Roman" w:cs="Times New Roman"/>
          <w:b/>
          <w:sz w:val="24"/>
          <w:szCs w:val="24"/>
        </w:rPr>
        <w:tab/>
        <w:t xml:space="preserve">(лота) </w:t>
      </w:r>
      <w:r w:rsidRPr="005803DE">
        <w:rPr>
          <w:rFonts w:ascii="Times New Roman" w:eastAsia="Times New Roman" w:hAnsi="Times New Roman" w:cs="Times New Roman"/>
          <w:b/>
          <w:sz w:val="24"/>
          <w:szCs w:val="24"/>
        </w:rPr>
        <w:tab/>
        <w:t>аукциона:</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0000FF"/>
          <w:sz w:val="24"/>
          <w:szCs w:val="24"/>
        </w:rPr>
        <w:tab/>
      </w:r>
      <w:r w:rsidR="009B1D89" w:rsidRPr="009B1D89">
        <w:rPr>
          <w:rFonts w:ascii="Times New Roman" w:eastAsia="Times New Roman" w:hAnsi="Times New Roman" w:cs="Times New Roman"/>
          <w:color w:val="auto"/>
          <w:sz w:val="24"/>
          <w:szCs w:val="24"/>
        </w:rPr>
        <w:t>Московская область,</w:t>
      </w:r>
      <w:r w:rsidR="009B1D89">
        <w:rPr>
          <w:rFonts w:ascii="Times New Roman" w:eastAsia="Times New Roman" w:hAnsi="Times New Roman" w:cs="Times New Roman"/>
          <w:color w:val="0000FF"/>
          <w:sz w:val="24"/>
          <w:szCs w:val="24"/>
        </w:rPr>
        <w:t xml:space="preserve"> </w:t>
      </w:r>
      <w:r w:rsidR="009B1D89" w:rsidRPr="009B1D89">
        <w:rPr>
          <w:rFonts w:ascii="Times New Roman" w:hAnsi="Times New Roman" w:cs="Times New Roman"/>
          <w:sz w:val="24"/>
          <w:szCs w:val="24"/>
        </w:rPr>
        <w:t>г. Фрязино, ул. Вокзальная, д. 6, лит. Б, д. 6, лит. Б1</w:t>
      </w:r>
    </w:p>
    <w:p w:rsidR="00A8202F" w:rsidRPr="00A8202F" w:rsidRDefault="00A8202F" w:rsidP="00A8202F">
      <w:pPr>
        <w:ind w:right="-108"/>
        <w:rPr>
          <w:rFonts w:ascii="Times New Roman" w:hAnsi="Times New Roman" w:cs="Times New Roman"/>
          <w:sz w:val="24"/>
          <w:szCs w:val="24"/>
        </w:rPr>
      </w:pPr>
      <w:r w:rsidRPr="00A8202F">
        <w:rPr>
          <w:rFonts w:ascii="Times New Roman" w:hAnsi="Times New Roman" w:cs="Times New Roman"/>
          <w:sz w:val="24"/>
          <w:szCs w:val="24"/>
        </w:rPr>
        <w:t>Состав имущественного комплекса, передаваемого в аренду:</w:t>
      </w:r>
    </w:p>
    <w:tbl>
      <w:tblPr>
        <w:tblW w:w="10206" w:type="dxa"/>
        <w:jc w:val="center"/>
        <w:tblLook w:val="0000" w:firstRow="0" w:lastRow="0" w:firstColumn="0" w:lastColumn="0" w:noHBand="0" w:noVBand="0"/>
      </w:tblPr>
      <w:tblGrid>
        <w:gridCol w:w="829"/>
        <w:gridCol w:w="2133"/>
        <w:gridCol w:w="2549"/>
        <w:gridCol w:w="2825"/>
        <w:gridCol w:w="1870"/>
      </w:tblGrid>
      <w:tr w:rsidR="006A220C" w:rsidRPr="00A8202F" w:rsidTr="00956DB1">
        <w:trPr>
          <w:trHeight w:val="587"/>
          <w:tblHeader/>
          <w:jc w:val="center"/>
        </w:trPr>
        <w:tc>
          <w:tcPr>
            <w:tcW w:w="406" w:type="pct"/>
            <w:tcBorders>
              <w:top w:val="single" w:sz="4" w:space="0" w:color="auto"/>
              <w:left w:val="single" w:sz="4" w:space="0" w:color="auto"/>
              <w:bottom w:val="single" w:sz="4" w:space="0" w:color="auto"/>
              <w:right w:val="single" w:sz="4" w:space="0" w:color="auto"/>
            </w:tcBorders>
            <w:shd w:val="clear" w:color="auto" w:fill="808080"/>
            <w:vAlign w:val="center"/>
          </w:tcPr>
          <w:p w:rsidR="00A8202F" w:rsidRPr="004017A1" w:rsidRDefault="00A8202F" w:rsidP="0005792A">
            <w:pPr>
              <w:rPr>
                <w:rFonts w:ascii="Times New Roman" w:hAnsi="Times New Roman" w:cs="Times New Roman"/>
                <w:b/>
                <w:bCs/>
                <w:sz w:val="24"/>
                <w:szCs w:val="24"/>
              </w:rPr>
            </w:pPr>
            <w:r w:rsidRPr="004017A1">
              <w:rPr>
                <w:rFonts w:ascii="Times New Roman" w:hAnsi="Times New Roman" w:cs="Times New Roman"/>
                <w:b/>
                <w:bCs/>
                <w:sz w:val="24"/>
                <w:szCs w:val="24"/>
              </w:rPr>
              <w:t>№ п/п</w:t>
            </w:r>
          </w:p>
        </w:tc>
        <w:tc>
          <w:tcPr>
            <w:tcW w:w="1045"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05792A">
            <w:pP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 xml:space="preserve">Наименование </w:t>
            </w:r>
            <w:r w:rsidRPr="00CA3CA5">
              <w:rPr>
                <w:rFonts w:ascii="Times New Roman" w:hAnsi="Times New Roman" w:cs="Times New Roman"/>
                <w:b/>
                <w:bCs/>
                <w:color w:val="auto"/>
                <w:sz w:val="24"/>
                <w:szCs w:val="24"/>
              </w:rPr>
              <w:t>объекта</w:t>
            </w:r>
            <w:r w:rsidRPr="004017A1">
              <w:rPr>
                <w:rFonts w:ascii="Times New Roman" w:hAnsi="Times New Roman" w:cs="Times New Roman"/>
                <w:b/>
                <w:bCs/>
                <w:color w:val="auto"/>
                <w:sz w:val="24"/>
                <w:szCs w:val="24"/>
              </w:rPr>
              <w:t xml:space="preserve"> оценки</w:t>
            </w:r>
          </w:p>
        </w:tc>
        <w:tc>
          <w:tcPr>
            <w:tcW w:w="1249" w:type="pct"/>
            <w:tcBorders>
              <w:top w:val="single" w:sz="4" w:space="0" w:color="auto"/>
              <w:left w:val="nil"/>
              <w:bottom w:val="single" w:sz="4" w:space="0" w:color="auto"/>
              <w:right w:val="single" w:sz="4" w:space="0" w:color="auto"/>
            </w:tcBorders>
            <w:shd w:val="clear" w:color="auto" w:fill="808080"/>
            <w:vAlign w:val="center"/>
          </w:tcPr>
          <w:p w:rsidR="00A8202F" w:rsidRPr="00CA3CA5" w:rsidRDefault="009B1D89" w:rsidP="0005792A">
            <w:pPr>
              <w:rPr>
                <w:rFonts w:ascii="Times New Roman" w:hAnsi="Times New Roman" w:cs="Times New Roman"/>
                <w:b/>
                <w:bCs/>
                <w:color w:val="auto"/>
                <w:sz w:val="24"/>
                <w:szCs w:val="24"/>
              </w:rPr>
            </w:pPr>
            <w:r>
              <w:rPr>
                <w:rFonts w:ascii="Times New Roman" w:hAnsi="Times New Roman" w:cs="Times New Roman"/>
                <w:sz w:val="24"/>
                <w:szCs w:val="24"/>
              </w:rPr>
              <w:t>Кадастровый номер</w:t>
            </w:r>
          </w:p>
        </w:tc>
        <w:tc>
          <w:tcPr>
            <w:tcW w:w="1384"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05792A">
            <w:pPr>
              <w:jc w:val="cente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Адрес</w:t>
            </w:r>
          </w:p>
        </w:tc>
        <w:tc>
          <w:tcPr>
            <w:tcW w:w="916"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05792A">
            <w:pP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Площадь, м</w:t>
            </w:r>
            <w:r w:rsidRPr="004017A1">
              <w:rPr>
                <w:rFonts w:ascii="Times New Roman" w:hAnsi="Times New Roman" w:cs="Times New Roman"/>
                <w:b/>
                <w:bCs/>
                <w:color w:val="auto"/>
                <w:sz w:val="24"/>
                <w:szCs w:val="24"/>
                <w:vertAlign w:val="superscript"/>
              </w:rPr>
              <w:t>2</w:t>
            </w:r>
          </w:p>
        </w:tc>
      </w:tr>
      <w:tr w:rsidR="009B1D89" w:rsidRPr="00A8202F" w:rsidTr="00956DB1">
        <w:trPr>
          <w:trHeight w:val="587"/>
          <w:tblHeader/>
          <w:jc w:val="center"/>
        </w:trPr>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1D89" w:rsidRPr="009B1D89" w:rsidRDefault="009B1D89" w:rsidP="0005792A">
            <w:pPr>
              <w:rPr>
                <w:rFonts w:ascii="Times New Roman" w:hAnsi="Times New Roman" w:cs="Times New Roman"/>
                <w:bCs/>
                <w:sz w:val="24"/>
                <w:szCs w:val="24"/>
              </w:rPr>
            </w:pPr>
            <w:r w:rsidRPr="009B1D89">
              <w:rPr>
                <w:rFonts w:ascii="Times New Roman" w:hAnsi="Times New Roman" w:cs="Times New Roman"/>
                <w:bCs/>
                <w:sz w:val="24"/>
                <w:szCs w:val="24"/>
              </w:rPr>
              <w:t>1</w:t>
            </w:r>
          </w:p>
        </w:tc>
        <w:tc>
          <w:tcPr>
            <w:tcW w:w="1045" w:type="pct"/>
            <w:tcBorders>
              <w:top w:val="single" w:sz="4" w:space="0" w:color="auto"/>
              <w:left w:val="nil"/>
              <w:bottom w:val="single" w:sz="4" w:space="0" w:color="auto"/>
              <w:right w:val="single" w:sz="4" w:space="0" w:color="auto"/>
            </w:tcBorders>
            <w:shd w:val="clear" w:color="auto" w:fill="FFFFFF" w:themeFill="background1"/>
            <w:vAlign w:val="center"/>
          </w:tcPr>
          <w:p w:rsidR="009B1D89" w:rsidRPr="009B1D89" w:rsidRDefault="009B1D89" w:rsidP="0005792A">
            <w:pPr>
              <w:rPr>
                <w:rFonts w:ascii="Times New Roman" w:hAnsi="Times New Roman" w:cs="Times New Roman"/>
                <w:bCs/>
                <w:color w:val="auto"/>
                <w:sz w:val="24"/>
                <w:szCs w:val="24"/>
              </w:rPr>
            </w:pPr>
            <w:r w:rsidRPr="009B1D89">
              <w:rPr>
                <w:rFonts w:ascii="Times New Roman" w:hAnsi="Times New Roman" w:cs="Times New Roman"/>
                <w:bCs/>
                <w:color w:val="auto"/>
                <w:sz w:val="24"/>
                <w:szCs w:val="24"/>
              </w:rPr>
              <w:t>нежилое здание (гараж СПЧ)</w:t>
            </w: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rsidR="009B1D89" w:rsidRDefault="009B1D89" w:rsidP="0005792A">
            <w:pPr>
              <w:rPr>
                <w:rFonts w:ascii="Times New Roman" w:hAnsi="Times New Roman" w:cs="Times New Roman"/>
                <w:sz w:val="24"/>
                <w:szCs w:val="24"/>
              </w:rPr>
            </w:pPr>
            <w:r>
              <w:rPr>
                <w:rFonts w:ascii="Times New Roman" w:hAnsi="Times New Roman" w:cs="Times New Roman"/>
                <w:sz w:val="24"/>
                <w:szCs w:val="24"/>
              </w:rPr>
              <w:t xml:space="preserve">    </w:t>
            </w:r>
            <w:r w:rsidRPr="009B1D89">
              <w:rPr>
                <w:rFonts w:ascii="Times New Roman" w:hAnsi="Times New Roman" w:cs="Times New Roman"/>
                <w:sz w:val="24"/>
                <w:szCs w:val="24"/>
              </w:rPr>
              <w:t>50:44:0010227:38</w:t>
            </w:r>
          </w:p>
        </w:tc>
        <w:tc>
          <w:tcPr>
            <w:tcW w:w="1384" w:type="pct"/>
            <w:tcBorders>
              <w:top w:val="single" w:sz="4" w:space="0" w:color="auto"/>
              <w:left w:val="nil"/>
              <w:bottom w:val="single" w:sz="4" w:space="0" w:color="auto"/>
              <w:right w:val="single" w:sz="4" w:space="0" w:color="auto"/>
            </w:tcBorders>
            <w:shd w:val="clear" w:color="auto" w:fill="FFFFFF" w:themeFill="background1"/>
            <w:vAlign w:val="center"/>
          </w:tcPr>
          <w:p w:rsidR="009B1D89" w:rsidRPr="005279FD" w:rsidRDefault="005279FD" w:rsidP="00956DB1">
            <w:pPr>
              <w:jc w:val="center"/>
              <w:rPr>
                <w:rFonts w:ascii="Times New Roman" w:hAnsi="Times New Roman" w:cs="Times New Roman"/>
                <w:bCs/>
                <w:color w:val="auto"/>
                <w:sz w:val="24"/>
                <w:szCs w:val="24"/>
              </w:rPr>
            </w:pPr>
            <w:r w:rsidRPr="005279FD">
              <w:rPr>
                <w:rFonts w:ascii="Times New Roman" w:hAnsi="Times New Roman" w:cs="Times New Roman"/>
                <w:bCs/>
                <w:color w:val="auto"/>
                <w:sz w:val="24"/>
                <w:szCs w:val="24"/>
              </w:rPr>
              <w:t>Московская область, г. Фрязино, ул. Вокзальная, д. 6,  лит. Б1</w:t>
            </w:r>
          </w:p>
        </w:tc>
        <w:tc>
          <w:tcPr>
            <w:tcW w:w="916" w:type="pct"/>
            <w:tcBorders>
              <w:top w:val="single" w:sz="4" w:space="0" w:color="auto"/>
              <w:left w:val="nil"/>
              <w:bottom w:val="single" w:sz="4" w:space="0" w:color="auto"/>
              <w:right w:val="single" w:sz="4" w:space="0" w:color="auto"/>
            </w:tcBorders>
            <w:shd w:val="clear" w:color="auto" w:fill="FFFFFF" w:themeFill="background1"/>
            <w:vAlign w:val="center"/>
          </w:tcPr>
          <w:p w:rsidR="009B1D89" w:rsidRPr="009B1D89" w:rsidRDefault="009B1D89" w:rsidP="0005792A">
            <w:pPr>
              <w:rPr>
                <w:rFonts w:ascii="Times New Roman" w:hAnsi="Times New Roman" w:cs="Times New Roman"/>
                <w:bCs/>
                <w:color w:val="auto"/>
                <w:sz w:val="24"/>
                <w:szCs w:val="24"/>
              </w:rPr>
            </w:pPr>
            <w:r w:rsidRPr="009B1D89">
              <w:rPr>
                <w:rFonts w:ascii="Times New Roman" w:hAnsi="Times New Roman" w:cs="Times New Roman"/>
                <w:bCs/>
                <w:color w:val="auto"/>
                <w:sz w:val="24"/>
                <w:szCs w:val="24"/>
              </w:rPr>
              <w:t xml:space="preserve">           351,9</w:t>
            </w:r>
          </w:p>
        </w:tc>
      </w:tr>
      <w:tr w:rsidR="006A220C" w:rsidRPr="00A8202F" w:rsidTr="00956DB1">
        <w:trPr>
          <w:trHeight w:val="20"/>
          <w:tblHeader/>
          <w:jc w:val="center"/>
        </w:trPr>
        <w:tc>
          <w:tcPr>
            <w:tcW w:w="406" w:type="pct"/>
            <w:tcBorders>
              <w:top w:val="nil"/>
              <w:left w:val="single" w:sz="4" w:space="0" w:color="auto"/>
              <w:bottom w:val="single" w:sz="4" w:space="0" w:color="auto"/>
              <w:right w:val="single" w:sz="4" w:space="0" w:color="auto"/>
            </w:tcBorders>
            <w:shd w:val="clear" w:color="auto" w:fill="auto"/>
            <w:vAlign w:val="center"/>
          </w:tcPr>
          <w:p w:rsidR="00A8202F" w:rsidRPr="004017A1" w:rsidRDefault="009B1D89" w:rsidP="0005792A">
            <w:pPr>
              <w:rPr>
                <w:rFonts w:ascii="Times New Roman" w:hAnsi="Times New Roman" w:cs="Times New Roman"/>
                <w:sz w:val="24"/>
                <w:szCs w:val="24"/>
              </w:rPr>
            </w:pPr>
            <w:r>
              <w:rPr>
                <w:rFonts w:ascii="Times New Roman" w:hAnsi="Times New Roman" w:cs="Times New Roman"/>
                <w:sz w:val="24"/>
                <w:szCs w:val="24"/>
              </w:rPr>
              <w:t>2</w:t>
            </w:r>
          </w:p>
        </w:tc>
        <w:tc>
          <w:tcPr>
            <w:tcW w:w="1045" w:type="pct"/>
            <w:tcBorders>
              <w:top w:val="nil"/>
              <w:left w:val="nil"/>
              <w:bottom w:val="single" w:sz="4" w:space="0" w:color="auto"/>
              <w:right w:val="single" w:sz="4" w:space="0" w:color="auto"/>
            </w:tcBorders>
            <w:shd w:val="clear" w:color="auto" w:fill="auto"/>
            <w:vAlign w:val="center"/>
          </w:tcPr>
          <w:p w:rsidR="00A8202F" w:rsidRPr="004017A1" w:rsidRDefault="009B1D89" w:rsidP="0005792A">
            <w:pPr>
              <w:rPr>
                <w:rFonts w:ascii="Times New Roman" w:hAnsi="Times New Roman" w:cs="Times New Roman"/>
                <w:sz w:val="24"/>
                <w:szCs w:val="24"/>
              </w:rPr>
            </w:pPr>
            <w:r w:rsidRPr="009B1D89">
              <w:rPr>
                <w:rFonts w:ascii="Times New Roman" w:hAnsi="Times New Roman" w:cs="Times New Roman"/>
                <w:sz w:val="24"/>
                <w:szCs w:val="24"/>
              </w:rPr>
              <w:t>нежилое здание (пожарное депо)</w:t>
            </w:r>
          </w:p>
        </w:tc>
        <w:tc>
          <w:tcPr>
            <w:tcW w:w="1249" w:type="pct"/>
            <w:tcBorders>
              <w:top w:val="single" w:sz="4" w:space="0" w:color="auto"/>
              <w:left w:val="nil"/>
              <w:bottom w:val="single" w:sz="4" w:space="0" w:color="auto"/>
              <w:right w:val="single" w:sz="4" w:space="0" w:color="auto"/>
            </w:tcBorders>
            <w:shd w:val="clear" w:color="auto" w:fill="auto"/>
            <w:vAlign w:val="center"/>
          </w:tcPr>
          <w:p w:rsidR="00A8202F" w:rsidRPr="004017A1" w:rsidRDefault="009B1D89" w:rsidP="005B6838">
            <w:pPr>
              <w:ind w:left="-131"/>
              <w:jc w:val="center"/>
              <w:rPr>
                <w:rFonts w:ascii="Times New Roman" w:hAnsi="Times New Roman" w:cs="Times New Roman"/>
                <w:sz w:val="24"/>
                <w:szCs w:val="24"/>
              </w:rPr>
            </w:pPr>
            <w:r w:rsidRPr="009B1D89">
              <w:rPr>
                <w:rFonts w:ascii="Times New Roman" w:hAnsi="Times New Roman" w:cs="Times New Roman"/>
                <w:sz w:val="24"/>
                <w:szCs w:val="24"/>
              </w:rPr>
              <w:t>50:44:0010227:40</w:t>
            </w:r>
          </w:p>
        </w:tc>
        <w:tc>
          <w:tcPr>
            <w:tcW w:w="1384" w:type="pct"/>
            <w:tcBorders>
              <w:top w:val="single" w:sz="4" w:space="0" w:color="auto"/>
              <w:left w:val="single" w:sz="4" w:space="0" w:color="auto"/>
              <w:bottom w:val="single" w:sz="4" w:space="0" w:color="auto"/>
              <w:right w:val="single" w:sz="4" w:space="0" w:color="auto"/>
            </w:tcBorders>
            <w:shd w:val="clear" w:color="auto" w:fill="auto"/>
            <w:vAlign w:val="center"/>
          </w:tcPr>
          <w:p w:rsidR="00A8202F" w:rsidRPr="004017A1" w:rsidRDefault="009B1D89" w:rsidP="00956DB1">
            <w:pPr>
              <w:spacing w:after="0" w:line="240" w:lineRule="auto"/>
              <w:ind w:left="51" w:firstLine="61"/>
              <w:jc w:val="center"/>
              <w:rPr>
                <w:rFonts w:ascii="Times New Roman" w:hAnsi="Times New Roman" w:cs="Times New Roman"/>
                <w:sz w:val="24"/>
                <w:szCs w:val="24"/>
              </w:rPr>
            </w:pPr>
            <w:r w:rsidRPr="009B1D89">
              <w:rPr>
                <w:rFonts w:ascii="Times New Roman" w:hAnsi="Times New Roman" w:cs="Times New Roman"/>
                <w:sz w:val="24"/>
                <w:szCs w:val="24"/>
              </w:rPr>
              <w:t xml:space="preserve">Московская область, г. Фрязино, ул. Вокзальная, д. 6, лит. Б, </w:t>
            </w:r>
          </w:p>
        </w:tc>
        <w:tc>
          <w:tcPr>
            <w:tcW w:w="916" w:type="pct"/>
            <w:tcBorders>
              <w:top w:val="single" w:sz="4" w:space="0" w:color="auto"/>
              <w:left w:val="nil"/>
              <w:bottom w:val="single" w:sz="4" w:space="0" w:color="auto"/>
              <w:right w:val="single" w:sz="4" w:space="0" w:color="auto"/>
            </w:tcBorders>
            <w:shd w:val="clear" w:color="auto" w:fill="auto"/>
            <w:vAlign w:val="center"/>
          </w:tcPr>
          <w:p w:rsidR="00A8202F" w:rsidRPr="004017A1" w:rsidRDefault="009B1D89" w:rsidP="0005792A">
            <w:pPr>
              <w:jc w:val="center"/>
              <w:rPr>
                <w:rFonts w:ascii="Times New Roman" w:hAnsi="Times New Roman" w:cs="Times New Roman"/>
                <w:sz w:val="24"/>
                <w:szCs w:val="24"/>
              </w:rPr>
            </w:pPr>
            <w:r w:rsidRPr="009B1D89">
              <w:rPr>
                <w:rFonts w:ascii="Times New Roman" w:hAnsi="Times New Roman" w:cs="Times New Roman"/>
                <w:sz w:val="24"/>
                <w:szCs w:val="24"/>
              </w:rPr>
              <w:t>1 227,9</w:t>
            </w:r>
          </w:p>
        </w:tc>
      </w:tr>
    </w:tbl>
    <w:p w:rsidR="00A8202F" w:rsidRPr="00A8202F" w:rsidRDefault="00A8202F" w:rsidP="003E56F4">
      <w:pPr>
        <w:spacing w:after="41" w:line="269" w:lineRule="auto"/>
        <w:ind w:right="8" w:firstLine="426"/>
        <w:jc w:val="both"/>
        <w:rPr>
          <w:rFonts w:ascii="Times New Roman" w:hAnsi="Times New Roman" w:cs="Times New Roman"/>
          <w:sz w:val="24"/>
          <w:szCs w:val="24"/>
        </w:rPr>
      </w:pPr>
    </w:p>
    <w:p w:rsidR="00BC621E" w:rsidRPr="005803DE" w:rsidRDefault="00285C03" w:rsidP="005803DE">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Св</w:t>
      </w:r>
      <w:r w:rsidR="003F5829" w:rsidRPr="005803DE">
        <w:rPr>
          <w:rFonts w:ascii="Times New Roman" w:eastAsia="Times New Roman" w:hAnsi="Times New Roman" w:cs="Times New Roman"/>
          <w:b/>
          <w:sz w:val="24"/>
          <w:szCs w:val="24"/>
        </w:rPr>
        <w:t>едения о правообладателе Объекта</w:t>
      </w:r>
      <w:r w:rsidRPr="005803DE">
        <w:rPr>
          <w:rFonts w:ascii="Times New Roman" w:eastAsia="Times New Roman" w:hAnsi="Times New Roman" w:cs="Times New Roman"/>
          <w:b/>
          <w:sz w:val="24"/>
          <w:szCs w:val="24"/>
        </w:rPr>
        <w:t xml:space="preserve"> аукциона: </w:t>
      </w:r>
      <w:r w:rsidR="003F5829" w:rsidRPr="005803DE">
        <w:rPr>
          <w:rFonts w:ascii="Times New Roman" w:eastAsia="Times New Roman" w:hAnsi="Times New Roman" w:cs="Times New Roman"/>
          <w:color w:val="auto"/>
          <w:sz w:val="24"/>
          <w:szCs w:val="24"/>
        </w:rPr>
        <w:t>Российская Федерация;</w:t>
      </w:r>
      <w:r w:rsidRPr="005803DE">
        <w:rPr>
          <w:rFonts w:ascii="Times New Roman" w:eastAsia="Times New Roman" w:hAnsi="Times New Roman" w:cs="Times New Roman"/>
          <w:color w:val="auto"/>
          <w:sz w:val="24"/>
          <w:szCs w:val="24"/>
        </w:rPr>
        <w:t xml:space="preserve"> </w:t>
      </w:r>
    </w:p>
    <w:p w:rsidR="003F5829" w:rsidRPr="005803DE" w:rsidRDefault="00285C03" w:rsidP="005803DE">
      <w:pPr>
        <w:spacing w:after="40" w:line="278" w:lineRule="auto"/>
        <w:ind w:right="8" w:firstLine="426"/>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Правоудостоверяющи</w:t>
      </w:r>
      <w:r w:rsidR="003E56F4">
        <w:rPr>
          <w:rFonts w:ascii="Times New Roman" w:eastAsia="Times New Roman" w:hAnsi="Times New Roman" w:cs="Times New Roman"/>
          <w:b/>
          <w:color w:val="auto"/>
          <w:sz w:val="24"/>
          <w:szCs w:val="24"/>
        </w:rPr>
        <w:t>е</w:t>
      </w:r>
      <w:r w:rsidRPr="005803DE">
        <w:rPr>
          <w:rFonts w:ascii="Times New Roman" w:eastAsia="Times New Roman" w:hAnsi="Times New Roman" w:cs="Times New Roman"/>
          <w:b/>
          <w:color w:val="auto"/>
          <w:sz w:val="24"/>
          <w:szCs w:val="24"/>
        </w:rPr>
        <w:t xml:space="preserve"> документ</w:t>
      </w:r>
      <w:r w:rsidR="003E56F4">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w:t>
      </w:r>
      <w:r w:rsidR="00CA3CA5">
        <w:rPr>
          <w:rFonts w:ascii="Times New Roman" w:eastAsia="Times New Roman" w:hAnsi="Times New Roman" w:cs="Times New Roman"/>
          <w:color w:val="auto"/>
          <w:sz w:val="24"/>
          <w:szCs w:val="24"/>
        </w:rPr>
        <w:t>Реестра федерального недвижимого имущества</w:t>
      </w:r>
      <w:r w:rsidR="00AC3C31">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Default="00285C03" w:rsidP="005803DE">
      <w:pPr>
        <w:spacing w:after="40" w:line="278" w:lineRule="auto"/>
        <w:ind w:right="8"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sidR="00746B5C">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sidR="00746B5C">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w:t>
      </w:r>
      <w:r w:rsidR="003F5829" w:rsidRPr="005803DE">
        <w:rPr>
          <w:rFonts w:ascii="Times New Roman" w:eastAsia="Times New Roman" w:hAnsi="Times New Roman" w:cs="Times New Roman"/>
          <w:color w:val="auto"/>
          <w:sz w:val="24"/>
          <w:szCs w:val="24"/>
        </w:rPr>
        <w:t>отчете об оценке</w:t>
      </w:r>
      <w:r w:rsidR="005803DE">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05792A" w:rsidRPr="005803DE" w:rsidRDefault="0005792A" w:rsidP="005803DE">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 </w:t>
      </w:r>
      <w:r w:rsidR="005279FD" w:rsidRPr="005279FD">
        <w:rPr>
          <w:rFonts w:ascii="Times New Roman" w:eastAsia="Times New Roman" w:hAnsi="Times New Roman" w:cs="Times New Roman"/>
          <w:color w:val="auto"/>
          <w:sz w:val="24"/>
          <w:szCs w:val="24"/>
        </w:rPr>
        <w:t>1 579,8</w:t>
      </w:r>
      <w:r w:rsidR="00913B48"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w:t>
      </w:r>
      <w:r w:rsid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w:t>
      </w:r>
    </w:p>
    <w:p w:rsidR="00BC621E" w:rsidRPr="005803DE" w:rsidRDefault="00285C03" w:rsidP="005803DE">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sidR="0005792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Pr="005803DE" w:rsidRDefault="00746B5C" w:rsidP="005803DE">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 Объект</w:t>
      </w:r>
      <w:r w:rsidR="00285C03" w:rsidRPr="005803DE">
        <w:rPr>
          <w:rFonts w:ascii="Times New Roman" w:eastAsia="Times New Roman" w:hAnsi="Times New Roman" w:cs="Times New Roman"/>
          <w:b/>
          <w:sz w:val="24"/>
          <w:szCs w:val="24"/>
        </w:rPr>
        <w:t xml:space="preserve">: </w:t>
      </w:r>
      <w:r w:rsidR="00956DB1" w:rsidRPr="00956DB1">
        <w:rPr>
          <w:rFonts w:ascii="Times New Roman" w:eastAsia="Times New Roman" w:hAnsi="Times New Roman" w:cs="Times New Roman"/>
          <w:color w:val="auto"/>
          <w:sz w:val="24"/>
          <w:szCs w:val="24"/>
        </w:rPr>
        <w:t>3104195</w:t>
      </w:r>
      <w:r w:rsidR="00CB5E18">
        <w:rPr>
          <w:rFonts w:ascii="Times New Roman" w:eastAsia="Times New Roman" w:hAnsi="Times New Roman" w:cs="Times New Roman"/>
          <w:color w:val="auto"/>
          <w:sz w:val="24"/>
          <w:szCs w:val="24"/>
        </w:rPr>
        <w:t>,00</w:t>
      </w:r>
      <w:r w:rsidR="006A220C">
        <w:rPr>
          <w:rFonts w:ascii="Times New Roman" w:eastAsia="Times New Roman" w:hAnsi="Times New Roman" w:cs="Times New Roman"/>
          <w:color w:val="auto"/>
          <w:sz w:val="24"/>
          <w:szCs w:val="24"/>
        </w:rPr>
        <w:t xml:space="preserve"> руб.,</w:t>
      </w:r>
      <w:r w:rsidR="00285C03" w:rsidRPr="005803DE">
        <w:rPr>
          <w:rFonts w:ascii="Times New Roman" w:eastAsia="Times New Roman" w:hAnsi="Times New Roman" w:cs="Times New Roman"/>
          <w:color w:val="auto"/>
          <w:sz w:val="24"/>
          <w:szCs w:val="24"/>
        </w:rPr>
        <w:t xml:space="preserve"> без учета НДС</w:t>
      </w:r>
      <w:r w:rsidR="00086FD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не включая коммунальные платежи.</w:t>
      </w:r>
      <w:r w:rsidR="00285C03"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p w:rsidR="00BC621E" w:rsidRDefault="00BC621E" w:rsidP="005803DE">
      <w:pPr>
        <w:spacing w:after="27"/>
        <w:ind w:firstLine="567"/>
        <w:rPr>
          <w:rFonts w:ascii="Times New Roman" w:hAnsi="Times New Roman" w:cs="Times New Roman"/>
          <w:color w:val="C00000"/>
          <w:sz w:val="24"/>
          <w:szCs w:val="24"/>
        </w:rPr>
      </w:pPr>
    </w:p>
    <w:p w:rsidR="00862E9E" w:rsidRDefault="00862E9E" w:rsidP="005803DE">
      <w:pPr>
        <w:spacing w:after="27"/>
        <w:ind w:firstLine="567"/>
        <w:rPr>
          <w:rFonts w:ascii="Times New Roman" w:hAnsi="Times New Roman" w:cs="Times New Roman"/>
          <w:color w:val="C00000"/>
          <w:sz w:val="24"/>
          <w:szCs w:val="24"/>
        </w:rPr>
      </w:pPr>
    </w:p>
    <w:p w:rsidR="00862E9E" w:rsidRPr="005803DE" w:rsidRDefault="00862E9E" w:rsidP="005803DE">
      <w:pPr>
        <w:spacing w:after="27"/>
        <w:ind w:firstLine="567"/>
        <w:rPr>
          <w:rFonts w:ascii="Times New Roman" w:hAnsi="Times New Roman" w:cs="Times New Roman"/>
          <w:color w:val="C00000"/>
          <w:sz w:val="24"/>
          <w:szCs w:val="24"/>
        </w:rPr>
      </w:pP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ОБЩАЯ ИНФОРМАЦИЯ ПО ЛОТУ №1: </w:t>
      </w:r>
    </w:p>
    <w:p w:rsidR="00BC621E" w:rsidRPr="005803DE" w:rsidRDefault="00285C03" w:rsidP="005803DE">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6A220C">
      <w:pPr>
        <w:spacing w:after="9" w:line="269" w:lineRule="auto"/>
        <w:ind w:right="184"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sidR="00956DB1" w:rsidRPr="00D3677B">
        <w:rPr>
          <w:rFonts w:ascii="Times New Roman" w:eastAsia="Times New Roman" w:hAnsi="Times New Roman" w:cs="Times New Roman"/>
          <w:b/>
          <w:color w:val="auto"/>
          <w:sz w:val="24"/>
          <w:szCs w:val="24"/>
        </w:rPr>
        <w:t>3104195</w:t>
      </w:r>
      <w:r w:rsidR="00CB5E18" w:rsidRPr="00D3677B">
        <w:rPr>
          <w:rFonts w:ascii="Times New Roman" w:eastAsia="Times New Roman" w:hAnsi="Times New Roman" w:cs="Times New Roman"/>
          <w:b/>
          <w:color w:val="auto"/>
          <w:sz w:val="24"/>
          <w:szCs w:val="24"/>
        </w:rPr>
        <w:t>,00</w:t>
      </w:r>
      <w:r w:rsidR="003F5829" w:rsidRPr="00D3677B">
        <w:rPr>
          <w:rFonts w:ascii="Times New Roman" w:eastAsia="Times New Roman" w:hAnsi="Times New Roman" w:cs="Times New Roman"/>
          <w:b/>
          <w:color w:val="auto"/>
          <w:sz w:val="24"/>
          <w:szCs w:val="24"/>
        </w:rPr>
        <w:t xml:space="preserve"> </w:t>
      </w:r>
      <w:r w:rsidR="00992062" w:rsidRPr="00D3677B">
        <w:rPr>
          <w:rFonts w:ascii="Times New Roman" w:eastAsia="Times New Roman" w:hAnsi="Times New Roman" w:cs="Times New Roman"/>
          <w:b/>
          <w:color w:val="auto"/>
          <w:sz w:val="24"/>
          <w:szCs w:val="24"/>
        </w:rPr>
        <w:t>рубл</w:t>
      </w:r>
      <w:r w:rsidR="00AC3C31" w:rsidRPr="00D3677B">
        <w:rPr>
          <w:rFonts w:ascii="Times New Roman" w:eastAsia="Times New Roman" w:hAnsi="Times New Roman" w:cs="Times New Roman"/>
          <w:b/>
          <w:color w:val="auto"/>
          <w:sz w:val="24"/>
          <w:szCs w:val="24"/>
        </w:rPr>
        <w:t>ей</w:t>
      </w:r>
      <w:r w:rsidR="003F5829" w:rsidRPr="005803DE">
        <w:rPr>
          <w:rFonts w:ascii="Times New Roman" w:eastAsia="Times New Roman" w:hAnsi="Times New Roman" w:cs="Times New Roman"/>
          <w:color w:val="auto"/>
          <w:sz w:val="24"/>
          <w:szCs w:val="24"/>
        </w:rPr>
        <w:t xml:space="preserve">,  </w:t>
      </w:r>
      <w:r w:rsidR="003F5829" w:rsidRPr="00D3677B">
        <w:rPr>
          <w:rFonts w:ascii="Times New Roman" w:eastAsia="Times New Roman" w:hAnsi="Times New Roman" w:cs="Times New Roman"/>
          <w:b/>
          <w:color w:val="auto"/>
          <w:sz w:val="24"/>
          <w:szCs w:val="24"/>
        </w:rPr>
        <w:t>без учета НДС</w:t>
      </w:r>
      <w:r w:rsidR="006A220C" w:rsidRPr="00D3677B">
        <w:rPr>
          <w:rFonts w:ascii="Times New Roman" w:eastAsia="Times New Roman" w:hAnsi="Times New Roman" w:cs="Times New Roman"/>
          <w:b/>
          <w:color w:val="auto"/>
          <w:sz w:val="24"/>
          <w:szCs w:val="24"/>
        </w:rPr>
        <w:t>, не включая коммунальные платежи</w:t>
      </w:r>
      <w:r w:rsidRPr="005803DE">
        <w:rPr>
          <w:rFonts w:ascii="Times New Roman" w:eastAsia="Times New Roman" w:hAnsi="Times New Roman" w:cs="Times New Roman"/>
          <w:color w:val="0000FF"/>
          <w:sz w:val="24"/>
          <w:szCs w:val="24"/>
        </w:rPr>
        <w:t>.</w:t>
      </w:r>
      <w:r w:rsidRPr="005803DE">
        <w:rPr>
          <w:rFonts w:ascii="Times New Roman" w:eastAsia="Times New Roman" w:hAnsi="Times New Roman" w:cs="Times New Roman"/>
          <w:b/>
          <w:sz w:val="24"/>
          <w:szCs w:val="24"/>
        </w:rPr>
        <w:t xml:space="preserve"> </w:t>
      </w:r>
    </w:p>
    <w:p w:rsidR="00BC621E" w:rsidRPr="005803DE" w:rsidRDefault="00285C03" w:rsidP="005803DE">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00BA341B">
        <w:rPr>
          <w:rFonts w:ascii="Times New Roman" w:eastAsia="Times New Roman" w:hAnsi="Times New Roman" w:cs="Times New Roman"/>
          <w:b/>
          <w:color w:val="auto"/>
          <w:sz w:val="24"/>
          <w:szCs w:val="24"/>
        </w:rPr>
        <w:t>155 209,75</w:t>
      </w:r>
      <w:r w:rsidRPr="005803DE">
        <w:rPr>
          <w:rFonts w:ascii="Times New Roman" w:eastAsia="Times New Roman" w:hAnsi="Times New Roman" w:cs="Times New Roman"/>
          <w:color w:val="auto"/>
          <w:sz w:val="24"/>
          <w:szCs w:val="24"/>
        </w:rPr>
        <w:t xml:space="preserve"> </w:t>
      </w:r>
      <w:r w:rsidR="00992062" w:rsidRPr="00F865F1">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r w:rsidR="00CB5E18">
        <w:rPr>
          <w:rFonts w:ascii="Times New Roman" w:eastAsia="Times New Roman" w:hAnsi="Times New Roman" w:cs="Times New Roman"/>
          <w:b/>
          <w:color w:val="auto"/>
          <w:sz w:val="24"/>
          <w:szCs w:val="24"/>
        </w:rPr>
        <w:t>5</w:t>
      </w:r>
      <w:r w:rsidR="00CB5E18" w:rsidRPr="00820B0E">
        <w:rPr>
          <w:rFonts w:ascii="Times New Roman" w:eastAsia="Times New Roman" w:hAnsi="Times New Roman" w:cs="Times New Roman"/>
          <w:b/>
          <w:color w:val="auto"/>
          <w:sz w:val="24"/>
          <w:szCs w:val="24"/>
        </w:rPr>
        <w:t xml:space="preserve"> % от начальной (минимальной) цены лота за аренду федерального имущества</w:t>
      </w:r>
      <w:r w:rsidR="00156CC1">
        <w:rPr>
          <w:rFonts w:ascii="Times New Roman" w:eastAsia="Times New Roman" w:hAnsi="Times New Roman" w:cs="Times New Roman"/>
          <w:b/>
          <w:color w:val="auto"/>
          <w:sz w:val="24"/>
          <w:szCs w:val="24"/>
        </w:rPr>
        <w:t>.</w:t>
      </w:r>
    </w:p>
    <w:p w:rsidR="00BC621E" w:rsidRPr="005803DE" w:rsidRDefault="00285C03" w:rsidP="005803DE">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r w:rsidR="00BA341B">
        <w:rPr>
          <w:rFonts w:ascii="Times New Roman" w:eastAsia="Times New Roman" w:hAnsi="Times New Roman" w:cs="Times New Roman"/>
          <w:b/>
          <w:color w:val="auto"/>
          <w:sz w:val="24"/>
          <w:szCs w:val="24"/>
        </w:rPr>
        <w:t>620</w:t>
      </w:r>
      <w:r w:rsidR="00CB5E18">
        <w:rPr>
          <w:rFonts w:ascii="Times New Roman" w:eastAsia="Times New Roman" w:hAnsi="Times New Roman" w:cs="Times New Roman"/>
          <w:b/>
          <w:color w:val="auto"/>
          <w:sz w:val="24"/>
          <w:szCs w:val="24"/>
        </w:rPr>
        <w:t> </w:t>
      </w:r>
      <w:r w:rsidR="00BA341B">
        <w:rPr>
          <w:rFonts w:ascii="Times New Roman" w:eastAsia="Times New Roman" w:hAnsi="Times New Roman" w:cs="Times New Roman"/>
          <w:b/>
          <w:color w:val="auto"/>
          <w:sz w:val="24"/>
          <w:szCs w:val="24"/>
        </w:rPr>
        <w:t>839</w:t>
      </w:r>
      <w:r w:rsidR="00CB5E18">
        <w:rPr>
          <w:rFonts w:ascii="Times New Roman" w:eastAsia="Times New Roman" w:hAnsi="Times New Roman" w:cs="Times New Roman"/>
          <w:b/>
          <w:color w:val="auto"/>
          <w:sz w:val="24"/>
          <w:szCs w:val="24"/>
        </w:rPr>
        <w:t>,00</w:t>
      </w:r>
      <w:r w:rsidR="00820B0E" w:rsidRPr="00820B0E">
        <w:rPr>
          <w:rFonts w:ascii="Times New Roman" w:eastAsia="Times New Roman" w:hAnsi="Times New Roman" w:cs="Times New Roman"/>
          <w:b/>
          <w:color w:val="auto"/>
          <w:sz w:val="24"/>
          <w:szCs w:val="24"/>
        </w:rPr>
        <w:t xml:space="preserve"> руб., 20 % от начальной (минимальной) цены лота за аренду федерального имущества</w:t>
      </w:r>
      <w:r w:rsidR="00AA39D0">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00992062" w:rsidRPr="005803DE">
        <w:rPr>
          <w:rFonts w:ascii="Times New Roman" w:eastAsia="Times New Roman" w:hAnsi="Times New Roman" w:cs="Times New Roman"/>
          <w:color w:val="auto"/>
          <w:sz w:val="24"/>
          <w:szCs w:val="24"/>
        </w:rPr>
        <w:t xml:space="preserve">с </w:t>
      </w:r>
      <w:r w:rsidR="00CB5E18">
        <w:rPr>
          <w:rFonts w:ascii="Times New Roman" w:eastAsia="Times New Roman" w:hAnsi="Times New Roman" w:cs="Times New Roman"/>
          <w:color w:val="auto"/>
          <w:sz w:val="24"/>
          <w:szCs w:val="24"/>
        </w:rPr>
        <w:t>18.09.2020г.</w:t>
      </w:r>
      <w:r w:rsidR="00862E9E">
        <w:rPr>
          <w:rFonts w:ascii="Times New Roman" w:eastAsia="Times New Roman" w:hAnsi="Times New Roman" w:cs="Times New Roman"/>
          <w:color w:val="auto"/>
          <w:sz w:val="24"/>
          <w:szCs w:val="24"/>
        </w:rPr>
        <w:t xml:space="preserve"> 14-00час. </w:t>
      </w:r>
      <w:r w:rsidR="00CB5E18">
        <w:rPr>
          <w:rFonts w:ascii="Times New Roman" w:eastAsia="Times New Roman" w:hAnsi="Times New Roman" w:cs="Times New Roman"/>
          <w:color w:val="auto"/>
          <w:sz w:val="24"/>
          <w:szCs w:val="24"/>
        </w:rPr>
        <w:t xml:space="preserve"> </w:t>
      </w:r>
      <w:r w:rsidR="00992062" w:rsidRPr="005803DE">
        <w:rPr>
          <w:rFonts w:ascii="Times New Roman" w:eastAsia="Times New Roman" w:hAnsi="Times New Roman" w:cs="Times New Roman"/>
          <w:color w:val="auto"/>
          <w:sz w:val="24"/>
          <w:szCs w:val="24"/>
        </w:rPr>
        <w:t xml:space="preserve">по </w:t>
      </w:r>
      <w:r w:rsidR="00820B0E">
        <w:rPr>
          <w:rFonts w:ascii="Times New Roman" w:eastAsia="Times New Roman" w:hAnsi="Times New Roman" w:cs="Times New Roman"/>
          <w:color w:val="auto"/>
          <w:sz w:val="24"/>
          <w:szCs w:val="24"/>
        </w:rPr>
        <w:t xml:space="preserve"> </w:t>
      </w:r>
      <w:r w:rsidR="00CB5E18">
        <w:rPr>
          <w:rFonts w:ascii="Times New Roman" w:eastAsia="Times New Roman" w:hAnsi="Times New Roman" w:cs="Times New Roman"/>
          <w:color w:val="auto"/>
          <w:sz w:val="24"/>
          <w:szCs w:val="24"/>
        </w:rPr>
        <w:t>19.10.2020г.</w:t>
      </w:r>
      <w:r w:rsidR="00820B0E">
        <w:rPr>
          <w:rFonts w:ascii="Times New Roman" w:eastAsia="Times New Roman" w:hAnsi="Times New Roman" w:cs="Times New Roman"/>
          <w:color w:val="auto"/>
          <w:sz w:val="24"/>
          <w:szCs w:val="24"/>
        </w:rPr>
        <w:t xml:space="preserve"> </w:t>
      </w:r>
      <w:r w:rsidR="00862E9E">
        <w:rPr>
          <w:rFonts w:ascii="Times New Roman" w:eastAsia="Times New Roman" w:hAnsi="Times New Roman" w:cs="Times New Roman"/>
          <w:color w:val="auto"/>
          <w:sz w:val="24"/>
          <w:szCs w:val="24"/>
        </w:rPr>
        <w:t>10-00час.</w:t>
      </w:r>
      <w:r w:rsidR="00820B0E">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sidR="00EA26D2">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sidR="004D186C">
        <w:rPr>
          <w:rFonts w:ascii="Times New Roman" w:eastAsia="Times New Roman" w:hAnsi="Times New Roman" w:cs="Times New Roman"/>
          <w:b/>
          <w:sz w:val="24"/>
          <w:szCs w:val="24"/>
        </w:rPr>
        <w:t xml:space="preserve">10 </w:t>
      </w:r>
      <w:r w:rsidRPr="004072BE">
        <w:rPr>
          <w:rFonts w:ascii="Times New Roman" w:eastAsia="Times New Roman" w:hAnsi="Times New Roman" w:cs="Times New Roman"/>
          <w:b/>
          <w:color w:val="auto"/>
          <w:sz w:val="24"/>
          <w:szCs w:val="24"/>
        </w:rPr>
        <w:t>(</w:t>
      </w:r>
      <w:r w:rsidR="004072BE" w:rsidRPr="004072BE">
        <w:rPr>
          <w:rFonts w:ascii="Times New Roman" w:eastAsia="Times New Roman" w:hAnsi="Times New Roman" w:cs="Times New Roman"/>
          <w:b/>
          <w:color w:val="auto"/>
          <w:sz w:val="24"/>
          <w:szCs w:val="24"/>
        </w:rPr>
        <w:t>де</w:t>
      </w:r>
      <w:r w:rsidR="004D186C">
        <w:rPr>
          <w:rFonts w:ascii="Times New Roman" w:eastAsia="Times New Roman" w:hAnsi="Times New Roman" w:cs="Times New Roman"/>
          <w:b/>
          <w:color w:val="auto"/>
          <w:sz w:val="24"/>
          <w:szCs w:val="24"/>
        </w:rPr>
        <w:t>с</w:t>
      </w:r>
      <w:r w:rsidR="004072BE" w:rsidRPr="004072BE">
        <w:rPr>
          <w:rFonts w:ascii="Times New Roman" w:eastAsia="Times New Roman" w:hAnsi="Times New Roman" w:cs="Times New Roman"/>
          <w:b/>
          <w:color w:val="auto"/>
          <w:sz w:val="24"/>
          <w:szCs w:val="24"/>
        </w:rPr>
        <w:t>ять</w:t>
      </w:r>
      <w:r w:rsidRPr="004072BE">
        <w:rPr>
          <w:rFonts w:ascii="Times New Roman" w:eastAsia="Times New Roman" w:hAnsi="Times New Roman" w:cs="Times New Roman"/>
          <w:b/>
          <w:color w:val="auto"/>
          <w:sz w:val="24"/>
          <w:szCs w:val="24"/>
        </w:rPr>
        <w:t>)</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rsidR="00BC621E" w:rsidRPr="005803DE" w:rsidRDefault="00285C03" w:rsidP="005803DE">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Целевое назначение: </w:t>
      </w:r>
      <w:r w:rsidR="00820B0E">
        <w:rPr>
          <w:rFonts w:ascii="Times New Roman" w:eastAsia="Times New Roman" w:hAnsi="Times New Roman" w:cs="Times New Roman"/>
          <w:color w:val="auto"/>
          <w:sz w:val="24"/>
          <w:szCs w:val="24"/>
        </w:rPr>
        <w:t>административн</w:t>
      </w:r>
      <w:r w:rsidR="0068240B">
        <w:rPr>
          <w:rFonts w:ascii="Times New Roman" w:eastAsia="Times New Roman" w:hAnsi="Times New Roman" w:cs="Times New Roman"/>
          <w:color w:val="auto"/>
          <w:sz w:val="24"/>
          <w:szCs w:val="24"/>
        </w:rPr>
        <w:t>ые</w:t>
      </w:r>
      <w:r w:rsidR="00820B0E">
        <w:rPr>
          <w:rFonts w:ascii="Times New Roman" w:eastAsia="Times New Roman" w:hAnsi="Times New Roman" w:cs="Times New Roman"/>
          <w:color w:val="auto"/>
          <w:sz w:val="24"/>
          <w:szCs w:val="24"/>
        </w:rPr>
        <w:t xml:space="preserve"> </w:t>
      </w:r>
      <w:r w:rsidR="0068240B">
        <w:rPr>
          <w:rFonts w:ascii="Times New Roman" w:eastAsia="Times New Roman" w:hAnsi="Times New Roman" w:cs="Times New Roman"/>
          <w:color w:val="auto"/>
          <w:sz w:val="24"/>
          <w:szCs w:val="24"/>
        </w:rPr>
        <w:t>цели</w:t>
      </w:r>
    </w:p>
    <w:p w:rsidR="00BC621E" w:rsidRPr="005803DE" w:rsidRDefault="00285C03" w:rsidP="005803DE">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00992062"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BC621E" w:rsidRPr="005803DE" w:rsidRDefault="00285C03" w:rsidP="005803DE">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rsidR="00BC621E" w:rsidRPr="005803DE" w:rsidRDefault="00285C03" w:rsidP="005803D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rsidR="00BC621E" w:rsidRPr="00EA26D2" w:rsidRDefault="00285C03" w:rsidP="005803D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862E9E" w:rsidRPr="00DE2425">
        <w:rPr>
          <w:rFonts w:ascii="Times New Roman" w:hAnsi="Times New Roman" w:cs="Times New Roman"/>
          <w:sz w:val="24"/>
          <w:szCs w:val="24"/>
        </w:rPr>
        <w:t xml:space="preserve">ЭТП </w:t>
      </w:r>
      <w:r w:rsidR="00862E9E">
        <w:rPr>
          <w:rFonts w:ascii="Times New Roman" w:hAnsi="Times New Roman" w:cs="Times New Roman"/>
          <w:sz w:val="24"/>
          <w:szCs w:val="24"/>
        </w:rPr>
        <w:t xml:space="preserve">«ТендерСтандарт» адрес сайта: </w:t>
      </w:r>
      <w:hyperlink r:id="rId17" w:history="1">
        <w:r w:rsidR="00156CC1" w:rsidRPr="00B84FE5">
          <w:rPr>
            <w:rStyle w:val="a3"/>
            <w:sz w:val="24"/>
            <w:szCs w:val="24"/>
            <w:lang w:val="en-US"/>
          </w:rPr>
          <w:t>http</w:t>
        </w:r>
        <w:r w:rsidR="00156CC1" w:rsidRPr="00B84FE5">
          <w:rPr>
            <w:rStyle w:val="a3"/>
            <w:sz w:val="24"/>
            <w:szCs w:val="24"/>
          </w:rPr>
          <w:t>://www.tenderstandart.ru</w:t>
        </w:r>
      </w:hyperlink>
      <w:hyperlink r:id="rId18">
        <w:r w:rsidRPr="00EA26D2">
          <w:rPr>
            <w:rFonts w:ascii="Times New Roman" w:eastAsia="Times New Roman" w:hAnsi="Times New Roman" w:cs="Times New Roman"/>
            <w:sz w:val="24"/>
            <w:szCs w:val="24"/>
          </w:rPr>
          <w:t>.</w:t>
        </w:r>
      </w:hyperlink>
      <w:r w:rsidRPr="00EA26D2">
        <w:rPr>
          <w:rFonts w:ascii="Times New Roman" w:eastAsia="Times New Roman" w:hAnsi="Times New Roman" w:cs="Times New Roman"/>
          <w:sz w:val="24"/>
          <w:szCs w:val="24"/>
        </w:rPr>
        <w:t xml:space="preserve"> </w:t>
      </w:r>
    </w:p>
    <w:p w:rsidR="00BC621E" w:rsidRPr="005803DE" w:rsidRDefault="00285C03" w:rsidP="005803DE">
      <w:pPr>
        <w:spacing w:after="5" w:line="372"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2.6.2. Дата и время начала приема/подачи Заявок:</w:t>
      </w:r>
      <w:r w:rsidRPr="005803DE">
        <w:rPr>
          <w:rFonts w:ascii="Times New Roman" w:eastAsia="Times New Roman" w:hAnsi="Times New Roman" w:cs="Times New Roman"/>
          <w:sz w:val="24"/>
          <w:szCs w:val="24"/>
        </w:rPr>
        <w:t xml:space="preserve"> </w:t>
      </w:r>
      <w:r w:rsidR="00862E9E" w:rsidRPr="00156CC1">
        <w:rPr>
          <w:rFonts w:ascii="Times New Roman" w:eastAsia="Times New Roman" w:hAnsi="Times New Roman" w:cs="Times New Roman"/>
          <w:b/>
          <w:sz w:val="24"/>
          <w:szCs w:val="24"/>
        </w:rPr>
        <w:t>18</w:t>
      </w:r>
      <w:r w:rsidRPr="00156CC1">
        <w:rPr>
          <w:rFonts w:ascii="Times New Roman" w:eastAsia="Times New Roman" w:hAnsi="Times New Roman" w:cs="Times New Roman"/>
          <w:b/>
          <w:color w:val="auto"/>
          <w:sz w:val="24"/>
          <w:szCs w:val="24"/>
        </w:rPr>
        <w:t>.</w:t>
      </w:r>
      <w:r w:rsidR="00862E9E" w:rsidRPr="00156CC1">
        <w:rPr>
          <w:rFonts w:ascii="Times New Roman" w:eastAsia="Times New Roman" w:hAnsi="Times New Roman" w:cs="Times New Roman"/>
          <w:b/>
          <w:color w:val="auto"/>
          <w:sz w:val="24"/>
          <w:szCs w:val="24"/>
        </w:rPr>
        <w:t>09.2020г.</w:t>
      </w:r>
      <w:r w:rsidRPr="00156CC1">
        <w:rPr>
          <w:rFonts w:ascii="Times New Roman" w:eastAsia="Times New Roman" w:hAnsi="Times New Roman" w:cs="Times New Roman"/>
          <w:b/>
          <w:color w:val="auto"/>
          <w:sz w:val="24"/>
          <w:szCs w:val="24"/>
        </w:rPr>
        <w:t xml:space="preserve"> </w:t>
      </w:r>
      <w:r w:rsidR="00042C45" w:rsidRPr="00156CC1">
        <w:rPr>
          <w:rFonts w:ascii="Times New Roman" w:eastAsia="Times New Roman" w:hAnsi="Times New Roman" w:cs="Times New Roman"/>
          <w:b/>
          <w:color w:val="auto"/>
          <w:sz w:val="24"/>
          <w:szCs w:val="24"/>
        </w:rPr>
        <w:t>с</w:t>
      </w:r>
      <w:r w:rsidRPr="00156CC1">
        <w:rPr>
          <w:rFonts w:ascii="Times New Roman" w:eastAsia="Times New Roman" w:hAnsi="Times New Roman" w:cs="Times New Roman"/>
          <w:b/>
          <w:color w:val="auto"/>
          <w:sz w:val="24"/>
          <w:szCs w:val="24"/>
        </w:rPr>
        <w:t xml:space="preserve"> </w:t>
      </w:r>
      <w:r w:rsidR="00086FD2" w:rsidRPr="00156CC1">
        <w:rPr>
          <w:rFonts w:ascii="Times New Roman" w:eastAsia="Times New Roman" w:hAnsi="Times New Roman" w:cs="Times New Roman"/>
          <w:b/>
          <w:color w:val="auto"/>
          <w:sz w:val="24"/>
          <w:szCs w:val="24"/>
        </w:rPr>
        <w:t>1</w:t>
      </w:r>
      <w:r w:rsidR="00862E9E" w:rsidRPr="00156CC1">
        <w:rPr>
          <w:rFonts w:ascii="Times New Roman" w:eastAsia="Times New Roman" w:hAnsi="Times New Roman" w:cs="Times New Roman"/>
          <w:b/>
          <w:color w:val="auto"/>
          <w:sz w:val="24"/>
          <w:szCs w:val="24"/>
        </w:rPr>
        <w:t>4</w:t>
      </w:r>
      <w:r w:rsidRPr="00156CC1">
        <w:rPr>
          <w:rFonts w:ascii="Times New Roman" w:eastAsia="Times New Roman" w:hAnsi="Times New Roman" w:cs="Times New Roman"/>
          <w:b/>
          <w:color w:val="auto"/>
          <w:sz w:val="24"/>
          <w:szCs w:val="24"/>
        </w:rPr>
        <w:t xml:space="preserve"> час. 00 мин.</w:t>
      </w:r>
      <w:r w:rsidR="00992062"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2.6.3. Дата и время окончания срока приема/подачи Заявок и начала их рассмотрения</w:t>
      </w:r>
      <w:r w:rsidRPr="005803DE">
        <w:rPr>
          <w:rFonts w:ascii="Times New Roman" w:eastAsia="Times New Roman" w:hAnsi="Times New Roman" w:cs="Times New Roman"/>
          <w:sz w:val="24"/>
          <w:szCs w:val="24"/>
        </w:rPr>
        <w:t xml:space="preserve">: </w:t>
      </w:r>
      <w:r w:rsidR="00820B0E">
        <w:rPr>
          <w:rFonts w:ascii="Times New Roman" w:eastAsia="Times New Roman" w:hAnsi="Times New Roman" w:cs="Times New Roman"/>
          <w:sz w:val="24"/>
          <w:szCs w:val="24"/>
        </w:rPr>
        <w:t xml:space="preserve">  </w:t>
      </w:r>
      <w:r w:rsidR="00992062" w:rsidRPr="005803DE">
        <w:rPr>
          <w:rFonts w:ascii="Times New Roman" w:eastAsia="Times New Roman" w:hAnsi="Times New Roman" w:cs="Times New Roman"/>
          <w:sz w:val="24"/>
          <w:szCs w:val="24"/>
        </w:rPr>
        <w:t>.</w:t>
      </w:r>
      <w:r w:rsidR="00820B0E">
        <w:rPr>
          <w:rFonts w:ascii="Times New Roman" w:eastAsia="Times New Roman" w:hAnsi="Times New Roman" w:cs="Times New Roman"/>
          <w:sz w:val="24"/>
          <w:szCs w:val="24"/>
        </w:rPr>
        <w:t xml:space="preserve"> </w:t>
      </w:r>
      <w:r w:rsidR="00862E9E">
        <w:rPr>
          <w:rFonts w:ascii="Times New Roman" w:eastAsia="Times New Roman" w:hAnsi="Times New Roman" w:cs="Times New Roman"/>
          <w:sz w:val="24"/>
          <w:szCs w:val="24"/>
        </w:rPr>
        <w:t>19.10</w:t>
      </w:r>
      <w:r w:rsidR="00992062" w:rsidRPr="005803DE">
        <w:rPr>
          <w:rFonts w:ascii="Times New Roman" w:eastAsia="Times New Roman" w:hAnsi="Times New Roman" w:cs="Times New Roman"/>
          <w:sz w:val="24"/>
          <w:szCs w:val="24"/>
        </w:rPr>
        <w:t>.2020г.</w:t>
      </w:r>
      <w:r w:rsidRPr="005803DE">
        <w:rPr>
          <w:rFonts w:ascii="Times New Roman" w:eastAsia="Times New Roman" w:hAnsi="Times New Roman" w:cs="Times New Roman"/>
          <w:b/>
          <w:color w:val="0000FF"/>
          <w:sz w:val="24"/>
          <w:szCs w:val="24"/>
        </w:rPr>
        <w:t xml:space="preserve">  </w:t>
      </w:r>
      <w:r w:rsidRPr="005803DE">
        <w:rPr>
          <w:rFonts w:ascii="Times New Roman" w:eastAsia="Times New Roman" w:hAnsi="Times New Roman" w:cs="Times New Roman"/>
          <w:color w:val="auto"/>
          <w:sz w:val="24"/>
          <w:szCs w:val="24"/>
        </w:rPr>
        <w:t>в 1</w:t>
      </w:r>
      <w:r w:rsidR="00862E9E">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 </w:t>
      </w:r>
    </w:p>
    <w:p w:rsidR="00BC621E" w:rsidRPr="005803DE" w:rsidRDefault="00285C03" w:rsidP="00042C45">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аукциона: </w:t>
      </w:r>
      <w:r w:rsidR="00820B0E">
        <w:rPr>
          <w:rFonts w:ascii="Times New Roman" w:eastAsia="Times New Roman" w:hAnsi="Times New Roman" w:cs="Times New Roman"/>
          <w:b/>
          <w:sz w:val="24"/>
          <w:szCs w:val="24"/>
        </w:rPr>
        <w:t xml:space="preserve"> </w:t>
      </w:r>
      <w:r w:rsidR="00862E9E">
        <w:rPr>
          <w:rFonts w:ascii="Times New Roman" w:eastAsia="Times New Roman" w:hAnsi="Times New Roman" w:cs="Times New Roman"/>
          <w:b/>
          <w:sz w:val="24"/>
          <w:szCs w:val="24"/>
        </w:rPr>
        <w:t>20.10</w:t>
      </w:r>
      <w:r w:rsidR="000130FA" w:rsidRPr="005803DE">
        <w:rPr>
          <w:rFonts w:ascii="Times New Roman" w:eastAsia="Times New Roman" w:hAnsi="Times New Roman" w:cs="Times New Roman"/>
          <w:b/>
          <w:sz w:val="24"/>
          <w:szCs w:val="24"/>
        </w:rPr>
        <w:t>.2020г. в 1</w:t>
      </w:r>
      <w:r w:rsidR="00862E9E">
        <w:rPr>
          <w:rFonts w:ascii="Times New Roman" w:eastAsia="Times New Roman" w:hAnsi="Times New Roman" w:cs="Times New Roman"/>
          <w:b/>
          <w:sz w:val="24"/>
          <w:szCs w:val="24"/>
        </w:rPr>
        <w:t>1</w:t>
      </w:r>
      <w:r w:rsidR="000130FA"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9">
        <w:r w:rsidRPr="005803DE">
          <w:rPr>
            <w:rFonts w:ascii="Times New Roman" w:eastAsia="Times New Roman" w:hAnsi="Times New Roman" w:cs="Times New Roman"/>
            <w:sz w:val="24"/>
            <w:szCs w:val="24"/>
          </w:rPr>
          <w:t>www.torgi.gov.ru</w:t>
        </w:r>
      </w:hyperlink>
      <w:hyperlink r:id="rId20">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лицу  на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rsidR="000130FA" w:rsidRPr="005803DE" w:rsidRDefault="00285C03" w:rsidP="005803DE">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«Лекс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000130FA" w:rsidRPr="005803DE">
        <w:rPr>
          <w:rFonts w:ascii="Times New Roman" w:hAnsi="Times New Roman" w:cs="Times New Roman"/>
          <w:sz w:val="24"/>
          <w:szCs w:val="24"/>
          <w:highlight w:val="white"/>
        </w:rPr>
        <w:t xml:space="preserve">,  e-mail: </w:t>
      </w:r>
      <w:hyperlink r:id="rId21"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rsidR="00BC621E" w:rsidRPr="005803DE" w:rsidRDefault="00285C03" w:rsidP="005803DE">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4</w:t>
      </w:r>
      <w:r w:rsidR="00285C03" w:rsidRPr="005803DE">
        <w:rPr>
          <w:sz w:val="24"/>
          <w:szCs w:val="24"/>
        </w:rPr>
        <w:t xml:space="preserve">. Порядок осмотра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w:t>
      </w:r>
      <w:r w:rsidR="000130FA" w:rsidRPr="005803DE">
        <w:rPr>
          <w:rFonts w:ascii="Times New Roman" w:eastAsia="Times New Roman" w:hAnsi="Times New Roman" w:cs="Times New Roman"/>
          <w:sz w:val="24"/>
          <w:szCs w:val="24"/>
        </w:rPr>
        <w:t>Специализированной организацией</w:t>
      </w:r>
      <w:r w:rsidR="00285C03" w:rsidRPr="005803DE">
        <w:rPr>
          <w:rFonts w:ascii="Times New Roman" w:eastAsia="Times New Roman" w:hAnsi="Times New Roman" w:cs="Times New Roman"/>
          <w:sz w:val="24"/>
          <w:szCs w:val="24"/>
        </w:rPr>
        <w:t xml:space="preserve"> во взаимодействии </w:t>
      </w:r>
      <w:r w:rsidR="000130FA" w:rsidRPr="005803DE">
        <w:rPr>
          <w:rFonts w:ascii="Times New Roman" w:eastAsia="Times New Roman" w:hAnsi="Times New Roman" w:cs="Times New Roman"/>
          <w:sz w:val="24"/>
          <w:szCs w:val="24"/>
        </w:rPr>
        <w:t>с Организатором торгов</w:t>
      </w:r>
      <w:r w:rsidR="00285C03" w:rsidRPr="005803DE">
        <w:rPr>
          <w:rFonts w:ascii="Times New Roman" w:eastAsia="Times New Roman" w:hAnsi="Times New Roman" w:cs="Times New Roman"/>
          <w:sz w:val="24"/>
          <w:szCs w:val="24"/>
        </w:rPr>
        <w:t xml:space="preserve"> в период </w:t>
      </w:r>
      <w:r w:rsidR="000130FA" w:rsidRPr="005803DE">
        <w:rPr>
          <w:rFonts w:ascii="Times New Roman" w:eastAsia="Times New Roman" w:hAnsi="Times New Roman" w:cs="Times New Roman"/>
          <w:sz w:val="24"/>
          <w:szCs w:val="24"/>
        </w:rPr>
        <w:t>приема заявок</w:t>
      </w:r>
      <w:r w:rsidR="00285C03" w:rsidRPr="005803DE">
        <w:rPr>
          <w:rFonts w:ascii="Times New Roman" w:eastAsia="Times New Roman" w:hAnsi="Times New Roman" w:cs="Times New Roman"/>
          <w:sz w:val="24"/>
          <w:szCs w:val="24"/>
        </w:rPr>
        <w:t xml:space="preserve"> по предварительному согласованию (уточнению) времени проведения осмотра на основании направленного обращения.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обращение  в письменной форме </w:t>
      </w:r>
      <w:r w:rsidR="00552385">
        <w:rPr>
          <w:rFonts w:ascii="Times New Roman" w:eastAsia="Times New Roman" w:hAnsi="Times New Roman" w:cs="Times New Roman"/>
          <w:sz w:val="24"/>
          <w:szCs w:val="24"/>
        </w:rPr>
        <w:t xml:space="preserve">Организатору торгов </w:t>
      </w:r>
      <w:r w:rsidR="00285C03" w:rsidRPr="005803DE">
        <w:rPr>
          <w:rFonts w:ascii="Times New Roman" w:eastAsia="Times New Roman" w:hAnsi="Times New Roman" w:cs="Times New Roman"/>
          <w:sz w:val="24"/>
          <w:szCs w:val="24"/>
        </w:rPr>
        <w:t xml:space="preserve">или на адрес электронной почты </w:t>
      </w:r>
      <w:r w:rsidR="00A02885" w:rsidRP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с указанием следующих данных: </w:t>
      </w:r>
    </w:p>
    <w:p w:rsidR="00BC621E" w:rsidRPr="005803DE" w:rsidRDefault="00285C03" w:rsidP="005803DE">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.3. В течение 2 (двух) рабочих дн</w:t>
      </w:r>
      <w:r w:rsidR="005803DE">
        <w:rPr>
          <w:rFonts w:ascii="Times New Roman" w:eastAsia="Times New Roman" w:hAnsi="Times New Roman" w:cs="Times New Roman"/>
          <w:sz w:val="24"/>
          <w:szCs w:val="24"/>
        </w:rPr>
        <w:t>ей со дня поступления обращения</w:t>
      </w:r>
      <w:r w:rsidR="00285C03" w:rsidRPr="005803DE">
        <w:rPr>
          <w:rFonts w:ascii="Times New Roman" w:eastAsia="Times New Roman" w:hAnsi="Times New Roman" w:cs="Times New Roman"/>
          <w:sz w:val="24"/>
          <w:szCs w:val="24"/>
        </w:rPr>
        <w:t xml:space="preserve">, </w:t>
      </w:r>
      <w:r w:rsidR="00A02885" w:rsidRPr="005803DE">
        <w:rPr>
          <w:rFonts w:ascii="Times New Roman" w:eastAsia="Times New Roman" w:hAnsi="Times New Roman" w:cs="Times New Roman"/>
          <w:sz w:val="24"/>
          <w:szCs w:val="24"/>
        </w:rPr>
        <w:t>специализированная организация</w:t>
      </w:r>
      <w:r w:rsidR="00285C03" w:rsidRPr="005803DE">
        <w:rPr>
          <w:rFonts w:ascii="Times New Roman" w:eastAsia="Times New Roman" w:hAnsi="Times New Roman" w:cs="Times New Roman"/>
          <w:sz w:val="24"/>
          <w:szCs w:val="24"/>
        </w:rPr>
        <w:t xml:space="preserve">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rsidR="00BC621E" w:rsidRPr="005803DE" w:rsidRDefault="00285C03" w:rsidP="005803DE">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5</w:t>
      </w:r>
      <w:r w:rsidR="00285C03" w:rsidRPr="005803DE">
        <w:rPr>
          <w:sz w:val="24"/>
          <w:szCs w:val="24"/>
        </w:rPr>
        <w:t xml:space="preserve">. Требования к Заявителям / Участникам аукциона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w:t>
      </w:r>
      <w:r w:rsidR="00A02885" w:rsidRPr="005803DE">
        <w:rPr>
          <w:rFonts w:ascii="Times New Roman" w:eastAsia="Times New Roman" w:hAnsi="Times New Roman" w:cs="Times New Roman"/>
          <w:sz w:val="24"/>
          <w:szCs w:val="24"/>
        </w:rPr>
        <w:t>овой формы, формы собственности</w:t>
      </w:r>
      <w:r w:rsidRPr="005803DE">
        <w:rPr>
          <w:rFonts w:ascii="Times New Roman" w:eastAsia="Times New Roman" w:hAnsi="Times New Roman" w:cs="Times New Roman"/>
          <w:sz w:val="24"/>
          <w:szCs w:val="24"/>
        </w:rPr>
        <w:t xml:space="preserve"> или любое физическое лицо, в том числе индивидуальный предприниматель, претендующее на заключение договора аренды. </w:t>
      </w:r>
    </w:p>
    <w:p w:rsidR="005803DE" w:rsidRPr="0093452B" w:rsidRDefault="00285C03" w:rsidP="0093452B">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r w:rsidR="005803DE" w:rsidRPr="0093452B">
        <w:rPr>
          <w:rFonts w:ascii="Times New Roman" w:eastAsia="Times New Roman" w:hAnsi="Times New Roman"/>
          <w:b/>
          <w:sz w:val="24"/>
          <w:szCs w:val="24"/>
        </w:rPr>
        <w:t>:</w:t>
      </w:r>
    </w:p>
    <w:p w:rsidR="00BC621E" w:rsidRPr="005803DE" w:rsidRDefault="00285C03" w:rsidP="005803DE">
      <w:pPr>
        <w:spacing w:after="35" w:line="268" w:lineRule="auto"/>
        <w:ind w:right="8"/>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r w:rsidR="0093452B">
        <w:rPr>
          <w:rFonts w:ascii="Times New Roman" w:eastAsia="Times New Roman" w:hAnsi="Times New Roman" w:cs="Times New Roman"/>
          <w:sz w:val="24"/>
          <w:szCs w:val="24"/>
        </w:rPr>
        <w:t>6</w:t>
      </w:r>
      <w:r w:rsidRPr="005803DE">
        <w:rPr>
          <w:rFonts w:ascii="Times New Roman" w:eastAsia="Times New Roman" w:hAnsi="Times New Roman" w:cs="Times New Roman"/>
          <w:sz w:val="24"/>
          <w:szCs w:val="24"/>
        </w:rPr>
        <w:t>.1. Для обеспечения доступа к участию в аукционе Заявителям необходимо пройти процедуру регистрации в соответствии с Регламентом электронной площадки</w:t>
      </w:r>
      <w:r w:rsidR="00862E9E">
        <w:rPr>
          <w:rFonts w:ascii="Times New Roman" w:eastAsia="Times New Roman" w:hAnsi="Times New Roman" w:cs="Times New Roman"/>
          <w:sz w:val="24"/>
          <w:szCs w:val="24"/>
        </w:rPr>
        <w:t xml:space="preserve"> Оператора электронной площадки.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rsidR="00BC621E" w:rsidRPr="005803DE" w:rsidRDefault="00285C03" w:rsidP="005803DE">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sidR="000C4D2C">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sidR="00913B48">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rsidR="00BC621E" w:rsidRPr="005803DE" w:rsidRDefault="00285C03" w:rsidP="005803DE">
      <w:pPr>
        <w:spacing w:after="53"/>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lastRenderedPageBreak/>
        <w:t>Порядок приема/подачи/отзыва Заявок</w:t>
      </w:r>
      <w:r w:rsidR="00746B5C">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rsidR="00BC621E" w:rsidRPr="005803DE" w:rsidRDefault="00285C03" w:rsidP="005803DE">
      <w:pPr>
        <w:pStyle w:val="2"/>
        <w:spacing w:after="11"/>
        <w:ind w:left="0" w:right="0" w:firstLine="567"/>
        <w:jc w:val="both"/>
        <w:rPr>
          <w:color w:val="auto"/>
          <w:szCs w:val="24"/>
        </w:rPr>
      </w:pPr>
      <w:r w:rsidRPr="005803DE">
        <w:rPr>
          <w:color w:val="auto"/>
          <w:szCs w:val="24"/>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rsidR="00BC621E" w:rsidRPr="005803DE" w:rsidRDefault="00285C03" w:rsidP="005803DE">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площадке  в соответствии с Регламентом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Заявка на участие в аукционе должна содержать: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.3.1. Сведения и документы о Заявителе, подавшем такую Заявку</w:t>
      </w:r>
      <w:r w:rsidR="00C01D77" w:rsidRPr="00C01D77">
        <w:rPr>
          <w:rFonts w:ascii="Times New Roman" w:eastAsia="Times New Roman" w:hAnsi="Times New Roman" w:cs="Times New Roman"/>
          <w:b/>
          <w:sz w:val="24"/>
          <w:szCs w:val="24"/>
        </w:rPr>
        <w:t xml:space="preserve">: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.6. Каждая Заявка на участие в аукционе, поступившая в сроки, указанные в пунктах 2.6.2. – 2.6.3., регистрируется Оператором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участие  в аукционе, Оператором электронной площадки не регистрируются.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rsidR="00BC621E" w:rsidRPr="005803DE" w:rsidRDefault="00285C03" w:rsidP="005803DE">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8</w:t>
      </w:r>
      <w:r w:rsidR="00285C03" w:rsidRPr="005803DE">
        <w:rPr>
          <w:sz w:val="24"/>
          <w:szCs w:val="24"/>
        </w:rPr>
        <w:t xml:space="preserve">. Порядок рассмотрения Заявок на участие в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sid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все зарегистрированные Заявки.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непредставления документов, определенных пунктом 8.3. настоящей Документации об аукционе, или наличия в таких документах недостоверных сведений;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6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Заявки на участие в аукционе требованиям Документации об аукционе; </w:t>
      </w:r>
    </w:p>
    <w:p w:rsidR="00BC621E" w:rsidRPr="0093452B" w:rsidRDefault="00285C03" w:rsidP="0093452B">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BC621E" w:rsidRPr="0093452B" w:rsidRDefault="0093452B" w:rsidP="0093452B">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t xml:space="preserve">8.6. </w:t>
      </w:r>
      <w:r w:rsidR="005803DE" w:rsidRPr="0093452B">
        <w:rPr>
          <w:rFonts w:ascii="Times New Roman" w:eastAsia="Times New Roman" w:hAnsi="Times New Roman"/>
          <w:sz w:val="24"/>
          <w:szCs w:val="24"/>
        </w:rPr>
        <w:t>Специализированная организация</w:t>
      </w:r>
      <w:r w:rsidR="00285C03" w:rsidRPr="0093452B">
        <w:rPr>
          <w:rFonts w:ascii="Times New Roman" w:eastAsia="Times New Roman" w:hAnsi="Times New Roman"/>
          <w:sz w:val="24"/>
          <w:szCs w:val="24"/>
        </w:rPr>
        <w:t xml:space="preserve"> в день подписания протокола рассмотрения заявок размещает его на Официальном сайте торгов, на сайте Оператора электронной площадки</w:t>
      </w:r>
      <w:r w:rsidR="00A02885" w:rsidRPr="0093452B">
        <w:rPr>
          <w:rFonts w:ascii="Times New Roman" w:eastAsia="Times New Roman" w:hAnsi="Times New Roman"/>
          <w:sz w:val="24"/>
          <w:szCs w:val="24"/>
        </w:rPr>
        <w:t>, сайте специализированной организации</w:t>
      </w:r>
      <w:r w:rsidR="00285C03" w:rsidRPr="0093452B">
        <w:rPr>
          <w:rFonts w:ascii="Times New Roman" w:eastAsia="Times New Roman" w:hAnsi="Times New Roman"/>
          <w:sz w:val="24"/>
          <w:szCs w:val="24"/>
        </w:rPr>
        <w:t xml:space="preserve">.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rsidR="00BC621E" w:rsidRPr="0093452B" w:rsidRDefault="00285C03" w:rsidP="0093452B">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Заявителю, не допущенному к участию в аукционе, в случае если в Документации об аукционе было установлено требование о внесении задатка, возвраща</w:t>
      </w:r>
      <w:r w:rsidR="002D0F97" w:rsidRPr="0093452B">
        <w:rPr>
          <w:rFonts w:ascii="Times New Roman" w:eastAsia="Times New Roman" w:hAnsi="Times New Roman"/>
          <w:sz w:val="24"/>
          <w:szCs w:val="24"/>
        </w:rPr>
        <w:t>ю</w:t>
      </w:r>
      <w:r w:rsidRPr="0093452B">
        <w:rPr>
          <w:rFonts w:ascii="Times New Roman" w:eastAsia="Times New Roman" w:hAnsi="Times New Roman"/>
          <w:sz w:val="24"/>
          <w:szCs w:val="24"/>
        </w:rPr>
        <w:t>т</w:t>
      </w:r>
      <w:r w:rsidR="002D0F97" w:rsidRPr="0093452B">
        <w:rPr>
          <w:rFonts w:ascii="Times New Roman" w:eastAsia="Times New Roman" w:hAnsi="Times New Roman"/>
          <w:sz w:val="24"/>
          <w:szCs w:val="24"/>
        </w:rPr>
        <w:t>ся</w:t>
      </w:r>
      <w:r w:rsidRPr="0093452B">
        <w:rPr>
          <w:rFonts w:ascii="Times New Roman" w:eastAsia="Times New Roman" w:hAnsi="Times New Roman"/>
          <w:sz w:val="24"/>
          <w:szCs w:val="24"/>
        </w:rPr>
        <w:t xml:space="preserve"> денежные средства (задаток) в течение 5 (пяти) рабочих дней с даты подписания протокола рассмотрения заявок. </w:t>
      </w:r>
    </w:p>
    <w:p w:rsidR="00BC621E" w:rsidRPr="005803DE" w:rsidRDefault="00285C03" w:rsidP="0093452B">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C621E" w:rsidRPr="005803DE" w:rsidRDefault="00285C03" w:rsidP="005803DE">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 xml:space="preserve">       </w:t>
      </w:r>
      <w:r w:rsidR="0093452B">
        <w:rPr>
          <w:sz w:val="24"/>
          <w:szCs w:val="24"/>
        </w:rPr>
        <w:t xml:space="preserve">9. </w:t>
      </w:r>
      <w:r w:rsidRPr="005803DE">
        <w:rPr>
          <w:sz w:val="24"/>
          <w:szCs w:val="24"/>
        </w:rPr>
        <w:t xml:space="preserve">Порядок внесения и возврата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.2. В случае если Заявителем подана Заявка в соответствии с требованиями Документации об аукционе, договор о задат</w:t>
      </w:r>
      <w:r w:rsidR="002D0F97" w:rsidRPr="005803DE">
        <w:rPr>
          <w:rFonts w:ascii="Times New Roman" w:eastAsia="Times New Roman" w:hAnsi="Times New Roman" w:cs="Times New Roman"/>
          <w:sz w:val="24"/>
          <w:szCs w:val="24"/>
        </w:rPr>
        <w:t xml:space="preserve">ке между Организатором аукциона </w:t>
      </w:r>
      <w:r w:rsidR="00285C03" w:rsidRPr="005803DE">
        <w:rPr>
          <w:rFonts w:ascii="Times New Roman" w:eastAsia="Times New Roman" w:hAnsi="Times New Roman" w:cs="Times New Roman"/>
          <w:sz w:val="24"/>
          <w:szCs w:val="24"/>
        </w:rPr>
        <w:t xml:space="preserve"> и Заявителем считается совершенным в письменной форме. Заключение договора о задатке  не является обязательным. </w:t>
      </w:r>
    </w:p>
    <w:p w:rsidR="002D0F97" w:rsidRPr="006D1B85" w:rsidRDefault="0093452B" w:rsidP="005803DE">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285C03" w:rsidRPr="006D1B85">
        <w:rPr>
          <w:rFonts w:ascii="Times New Roman" w:eastAsia="Times New Roman" w:hAnsi="Times New Roman" w:cs="Times New Roman"/>
          <w:color w:val="auto"/>
          <w:sz w:val="24"/>
          <w:szCs w:val="24"/>
        </w:rPr>
        <w:t xml:space="preserve">.3. </w:t>
      </w:r>
      <w:r w:rsidR="002D0F97"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w:t>
      </w:r>
      <w:r w:rsidR="006D1B85" w:rsidRPr="006D1B85">
        <w:rPr>
          <w:rFonts w:ascii="Times New Roman" w:hAnsi="Times New Roman" w:cs="Times New Roman"/>
          <w:color w:val="auto"/>
          <w:sz w:val="24"/>
          <w:szCs w:val="24"/>
        </w:rPr>
        <w:t>20</w:t>
      </w:r>
      <w:r w:rsidR="002D0F97" w:rsidRPr="006D1B85">
        <w:rPr>
          <w:rFonts w:ascii="Times New Roman" w:hAnsi="Times New Roman" w:cs="Times New Roman"/>
          <w:color w:val="auto"/>
          <w:sz w:val="24"/>
          <w:szCs w:val="24"/>
        </w:rPr>
        <w:t xml:space="preserve">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 и составляет </w:t>
      </w:r>
      <w:r w:rsidR="00761B22">
        <w:rPr>
          <w:rFonts w:ascii="Times New Roman" w:eastAsia="Times New Roman" w:hAnsi="Times New Roman" w:cs="Times New Roman"/>
          <w:b/>
          <w:color w:val="auto"/>
          <w:sz w:val="24"/>
          <w:szCs w:val="24"/>
        </w:rPr>
        <w:t>620 839,00</w:t>
      </w:r>
      <w:r w:rsidR="009B5486">
        <w:rPr>
          <w:rFonts w:ascii="Times New Roman" w:eastAsia="Times New Roman" w:hAnsi="Times New Roman" w:cs="Times New Roman"/>
          <w:b/>
          <w:color w:val="auto"/>
          <w:sz w:val="24"/>
          <w:szCs w:val="24"/>
        </w:rPr>
        <w:t>руб.</w:t>
      </w:r>
      <w:r w:rsidR="009B5486">
        <w:rPr>
          <w:rFonts w:ascii="Times New Roman" w:hAnsi="Times New Roman" w:cs="Times New Roman"/>
          <w:color w:val="auto"/>
          <w:sz w:val="24"/>
          <w:szCs w:val="24"/>
        </w:rPr>
        <w:t xml:space="preserve"> -</w:t>
      </w:r>
      <w:r w:rsidR="00820B0E" w:rsidRPr="00820B0E">
        <w:rPr>
          <w:rFonts w:ascii="Times New Roman" w:hAnsi="Times New Roman" w:cs="Times New Roman"/>
          <w:color w:val="auto"/>
          <w:sz w:val="24"/>
          <w:szCs w:val="24"/>
        </w:rPr>
        <w:t xml:space="preserve"> 20 % от начальной (минимальной) цены лота за аренду федерального имущества</w:t>
      </w:r>
      <w:r w:rsidR="002D0F97" w:rsidRPr="006D1B85">
        <w:rPr>
          <w:rFonts w:ascii="Times New Roman" w:hAnsi="Times New Roman" w:cs="Times New Roman"/>
          <w:color w:val="auto"/>
          <w:sz w:val="24"/>
          <w:szCs w:val="24"/>
        </w:rPr>
        <w:t>.</w:t>
      </w:r>
    </w:p>
    <w:p w:rsidR="002D0F97" w:rsidRPr="005803DE" w:rsidRDefault="002D0F97" w:rsidP="00387187">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2D0F97" w:rsidRPr="005803DE" w:rsidRDefault="002D0F97" w:rsidP="00387187">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sz w:val="24"/>
          <w:szCs w:val="24"/>
        </w:rPr>
        <w:t>УФК по Московской области (ТУ Росимущества в Московской области л/сч: 05481А18500)</w:t>
      </w:r>
    </w:p>
    <w:p w:rsidR="002D0F97" w:rsidRPr="005803DE" w:rsidRDefault="002D0F97" w:rsidP="00387187">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sz w:val="24"/>
          <w:szCs w:val="24"/>
        </w:rPr>
        <w:t>Наименование банка: ГУ БАНКА РОССИИ ПО ЦФО Г. МОСКВА 35</w:t>
      </w:r>
    </w:p>
    <w:p w:rsidR="002D0F97" w:rsidRPr="005803DE" w:rsidRDefault="002D0F97" w:rsidP="00387187">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sz w:val="24"/>
          <w:szCs w:val="24"/>
        </w:rPr>
        <w:t>р/с: 40302810345251000012</w:t>
      </w:r>
    </w:p>
    <w:p w:rsidR="002D0F97" w:rsidRPr="005803DE" w:rsidRDefault="002D0F97" w:rsidP="00387187">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sz w:val="24"/>
          <w:szCs w:val="24"/>
        </w:rPr>
        <w:t>ИНН: 7716642273</w:t>
      </w:r>
    </w:p>
    <w:p w:rsidR="002D0F97" w:rsidRPr="005803DE" w:rsidRDefault="002D0F97" w:rsidP="00387187">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sz w:val="24"/>
          <w:szCs w:val="24"/>
        </w:rPr>
        <w:t>КПП: 770201001</w:t>
      </w:r>
    </w:p>
    <w:p w:rsidR="002D0F97" w:rsidRPr="005803DE" w:rsidRDefault="002D0F97" w:rsidP="00387187">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sz w:val="24"/>
          <w:szCs w:val="24"/>
        </w:rPr>
        <w:t>БИК: 044525000</w:t>
      </w:r>
    </w:p>
    <w:p w:rsidR="002D0F97" w:rsidRPr="005803DE" w:rsidRDefault="002D0F97" w:rsidP="00387187">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sz w:val="24"/>
          <w:szCs w:val="24"/>
        </w:rPr>
        <w:t>ОКТМО: 46000000</w:t>
      </w:r>
    </w:p>
    <w:p w:rsidR="002D0F97" w:rsidRPr="005803DE" w:rsidRDefault="002D0F97" w:rsidP="00387187">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BC621E" w:rsidRPr="005803DE" w:rsidRDefault="002D0F97" w:rsidP="005803DE">
      <w:pPr>
        <w:spacing w:after="111" w:line="268" w:lineRule="auto"/>
        <w:ind w:right="8"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00285C03" w:rsidRPr="005803DE">
        <w:rPr>
          <w:rFonts w:ascii="Times New Roman" w:eastAsia="Times New Roman" w:hAnsi="Times New Roman" w:cs="Times New Roman"/>
          <w:color w:val="0000FF"/>
          <w:sz w:val="24"/>
          <w:szCs w:val="24"/>
        </w:rPr>
        <w:t xml:space="preserve"> </w:t>
      </w:r>
    </w:p>
    <w:p w:rsidR="00BC621E" w:rsidRPr="005803DE" w:rsidRDefault="00285C03" w:rsidP="005803DE">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lastRenderedPageBreak/>
        <w:t xml:space="preserve"> </w:t>
      </w:r>
      <w:r w:rsidR="0093452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sidR="00163C4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sidR="005803DE">
        <w:rPr>
          <w:rFonts w:ascii="Times New Roman" w:eastAsia="Times New Roman" w:hAnsi="Times New Roman" w:cs="Times New Roman"/>
          <w:sz w:val="24"/>
          <w:szCs w:val="24"/>
        </w:rPr>
        <w:t xml:space="preserve"> 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.6. Денежные средства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sidR="006D63E2">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течение  5 (пяти) рабочих дней с даты принятия решения об отказе от проведения аукциона. </w:t>
      </w:r>
    </w:p>
    <w:p w:rsidR="00BC621E" w:rsidRPr="005803DE" w:rsidRDefault="00285C03" w:rsidP="005803DE">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1</w:t>
      </w:r>
      <w:r w:rsidR="0093452B">
        <w:rPr>
          <w:sz w:val="24"/>
          <w:szCs w:val="24"/>
        </w:rPr>
        <w:t>0</w:t>
      </w:r>
      <w:r w:rsidRPr="005803DE">
        <w:rPr>
          <w:sz w:val="24"/>
          <w:szCs w:val="24"/>
        </w:rPr>
        <w:t xml:space="preserve">. Аукционная комиссия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.2. Аукционной комиссией осуществляются рассмотрение Заявок и определение участников, ведение протокола рассмотрения заявок на участие в аукционе, протокола аукциона, протокола об отказе от заключения договора аренды, протокола об отстранении Заявителей/ Участников от участия в аукционе.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которое оформляется Протоколом рассмотрения заявок.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BC621E" w:rsidRPr="005803DE" w:rsidRDefault="00285C03" w:rsidP="005803DE">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1</w:t>
      </w:r>
      <w:r w:rsidRPr="005803DE">
        <w:rPr>
          <w:sz w:val="24"/>
          <w:szCs w:val="24"/>
        </w:rPr>
        <w:t xml:space="preserve">. Порядок проведения аукциона  </w:t>
      </w:r>
    </w:p>
    <w:p w:rsidR="00761B22" w:rsidRPr="005803DE" w:rsidRDefault="00761B22" w:rsidP="00761B22">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rsidR="00761B22" w:rsidRPr="005803DE" w:rsidRDefault="00761B22" w:rsidP="00761B22">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.2. Процедура аукциона проводится в дату и время, указанные в Извещении о проведении аукциона (пункт 2.6.).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rsidR="00761B22" w:rsidRPr="005803DE" w:rsidRDefault="00761B22" w:rsidP="00761B22">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rsidR="00761B22" w:rsidRPr="00427374" w:rsidRDefault="00761B22" w:rsidP="00761B22">
      <w:pPr>
        <w:spacing w:after="11" w:line="268" w:lineRule="auto"/>
        <w:ind w:right="183" w:firstLine="567"/>
        <w:jc w:val="both"/>
        <w:rPr>
          <w:rFonts w:ascii="Times New Roman" w:hAnsi="Times New Roman" w:cs="Times New Roman"/>
          <w:sz w:val="24"/>
          <w:szCs w:val="24"/>
        </w:rPr>
      </w:pPr>
      <w:r w:rsidRPr="00427374">
        <w:rPr>
          <w:rFonts w:ascii="Times New Roman" w:eastAsia="Times New Roman" w:hAnsi="Times New Roman" w:cs="Times New Roman"/>
          <w:sz w:val="24"/>
          <w:szCs w:val="24"/>
        </w:rPr>
        <w:t>11.4. В случае поступления предложений о цене договора (цене лота) в течение 10</w:t>
      </w:r>
      <w:r w:rsidRPr="00427374">
        <w:rPr>
          <w:rFonts w:ascii="Times New Roman" w:eastAsia="Times New Roman" w:hAnsi="Times New Roman" w:cs="Times New Roman"/>
          <w:b/>
          <w:sz w:val="24"/>
          <w:szCs w:val="24"/>
        </w:rPr>
        <w:t xml:space="preserve"> (десять) минут</w:t>
      </w:r>
      <w:r w:rsidRPr="00427374">
        <w:rPr>
          <w:rFonts w:ascii="Times New Roman" w:eastAsia="Times New Roman" w:hAnsi="Times New Roman" w:cs="Times New Roman"/>
          <w:sz w:val="24"/>
          <w:szCs w:val="24"/>
        </w:rPr>
        <w:t xml:space="preserve"> с момента начала представления предложений, время представления предложений о цене договора (цене лота) продлевается еще на 10</w:t>
      </w:r>
      <w:r w:rsidRPr="00427374">
        <w:rPr>
          <w:rFonts w:ascii="Times New Roman" w:eastAsia="Times New Roman" w:hAnsi="Times New Roman" w:cs="Times New Roman"/>
          <w:b/>
          <w:sz w:val="24"/>
          <w:szCs w:val="24"/>
        </w:rPr>
        <w:t xml:space="preserve"> (десять) минут.</w:t>
      </w:r>
      <w:r w:rsidRPr="00427374">
        <w:rPr>
          <w:rFonts w:ascii="Times New Roman" w:eastAsia="Times New Roman" w:hAnsi="Times New Roman" w:cs="Times New Roman"/>
          <w:sz w:val="24"/>
          <w:szCs w:val="24"/>
        </w:rPr>
        <w:t xml:space="preserve"> </w:t>
      </w:r>
    </w:p>
    <w:p w:rsidR="00761B22" w:rsidRPr="00427374" w:rsidRDefault="00761B22" w:rsidP="00761B22">
      <w:pPr>
        <w:spacing w:after="11" w:line="268" w:lineRule="auto"/>
        <w:ind w:right="183" w:firstLine="567"/>
        <w:jc w:val="both"/>
        <w:rPr>
          <w:rFonts w:ascii="Times New Roman" w:hAnsi="Times New Roman" w:cs="Times New Roman"/>
          <w:sz w:val="24"/>
          <w:szCs w:val="24"/>
        </w:rPr>
      </w:pPr>
      <w:r w:rsidRPr="00427374">
        <w:rPr>
          <w:rFonts w:ascii="Times New Roman" w:eastAsia="Times New Roman" w:hAnsi="Times New Roman" w:cs="Times New Roman"/>
          <w:sz w:val="24"/>
          <w:szCs w:val="24"/>
        </w:rPr>
        <w:t>11.5. В случае если в течение 10</w:t>
      </w:r>
      <w:r w:rsidRPr="00427374">
        <w:rPr>
          <w:rFonts w:ascii="Times New Roman" w:eastAsia="Times New Roman" w:hAnsi="Times New Roman" w:cs="Times New Roman"/>
          <w:b/>
          <w:sz w:val="24"/>
          <w:szCs w:val="24"/>
        </w:rPr>
        <w:t xml:space="preserve"> (десять) минут </w:t>
      </w:r>
      <w:r w:rsidRPr="00427374">
        <w:rPr>
          <w:rFonts w:ascii="Times New Roman" w:eastAsia="Times New Roman" w:hAnsi="Times New Roman" w:cs="Times New Roman"/>
          <w:sz w:val="24"/>
          <w:szCs w:val="24"/>
        </w:rPr>
        <w:t>с начала аукциона или последующих предложений цены договора (цены лота), ни один из Участников не предложил более высокую цену договора (цену лота), и действующий правообладатель, не заявил о своем желании заключить договор аренды по последней предложенной цене, «шаг аукциона» с помощью программно-аппаратных средств снижается на 0,5 процента начальной (минимальной) цены договора (цены лота), но не ниже 0,5 процента начальной (минимальной) цены договора (цены лота), при этом время представления предложений о цене договора (цене лота) продлевается еще на 10</w:t>
      </w:r>
      <w:r w:rsidRPr="00427374">
        <w:rPr>
          <w:rFonts w:ascii="Times New Roman" w:eastAsia="Times New Roman" w:hAnsi="Times New Roman" w:cs="Times New Roman"/>
          <w:b/>
          <w:sz w:val="24"/>
          <w:szCs w:val="24"/>
        </w:rPr>
        <w:t xml:space="preserve"> (десять) минут.</w:t>
      </w:r>
      <w:r w:rsidRPr="00427374">
        <w:rPr>
          <w:rFonts w:ascii="Times New Roman" w:eastAsia="Times New Roman" w:hAnsi="Times New Roman" w:cs="Times New Roman"/>
          <w:sz w:val="24"/>
          <w:szCs w:val="24"/>
        </w:rPr>
        <w:t xml:space="preserve"> </w:t>
      </w:r>
    </w:p>
    <w:p w:rsidR="00761B22" w:rsidRPr="005803DE" w:rsidRDefault="00761B22" w:rsidP="00761B22">
      <w:pPr>
        <w:spacing w:after="11" w:line="268" w:lineRule="auto"/>
        <w:ind w:right="183" w:firstLine="567"/>
        <w:jc w:val="both"/>
        <w:rPr>
          <w:rFonts w:ascii="Times New Roman" w:hAnsi="Times New Roman" w:cs="Times New Roman"/>
          <w:sz w:val="24"/>
          <w:szCs w:val="24"/>
        </w:rPr>
      </w:pPr>
      <w:r w:rsidRPr="00427374">
        <w:rPr>
          <w:rFonts w:ascii="Times New Roman" w:eastAsia="Times New Roman" w:hAnsi="Times New Roman" w:cs="Times New Roman"/>
          <w:sz w:val="24"/>
          <w:szCs w:val="24"/>
        </w:rPr>
        <w:t>11.6. Если действующий правообладатель воспользовался правом, указанным в пункте 11.5 Документации об аукционе, Оператором электронной площадки для Участников аукциона обеспечивается возможность делать свои предложения о цене договора аренды (цене лота) в течение последующих 10</w:t>
      </w:r>
      <w:r w:rsidRPr="00427374">
        <w:rPr>
          <w:rFonts w:ascii="Times New Roman" w:eastAsia="Times New Roman" w:hAnsi="Times New Roman" w:cs="Times New Roman"/>
          <w:b/>
          <w:sz w:val="24"/>
          <w:szCs w:val="24"/>
        </w:rPr>
        <w:t xml:space="preserve"> (десяти) минут</w:t>
      </w:r>
      <w:r w:rsidRPr="00427374">
        <w:rPr>
          <w:rFonts w:ascii="Times New Roman" w:eastAsia="Times New Roman" w:hAnsi="Times New Roman" w:cs="Times New Roman"/>
          <w:sz w:val="24"/>
          <w:szCs w:val="24"/>
        </w:rPr>
        <w:t>, после чего, в случае если такие предложения были сделаны, действующий правообладатель вправе снова заявить о своем желании заключить договор аренды по последней предложенной цене договора (цене лота) в течение последующих 10</w:t>
      </w:r>
      <w:r w:rsidRPr="00427374">
        <w:rPr>
          <w:rFonts w:ascii="Times New Roman" w:eastAsia="Times New Roman" w:hAnsi="Times New Roman" w:cs="Times New Roman"/>
          <w:b/>
          <w:sz w:val="24"/>
          <w:szCs w:val="24"/>
        </w:rPr>
        <w:t xml:space="preserve"> (десяти) минут</w:t>
      </w:r>
      <w:r w:rsidRPr="00427374">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p>
    <w:p w:rsidR="00761B22" w:rsidRPr="005803DE" w:rsidRDefault="00761B22" w:rsidP="00761B22">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.7. Аукцион завершается автоматически с помощью программно-аппаратных средств электронной площадки, если в течение </w:t>
      </w:r>
      <w:r>
        <w:rPr>
          <w:rFonts w:ascii="Times New Roman" w:eastAsia="Times New Roman" w:hAnsi="Times New Roman" w:cs="Times New Roman"/>
          <w:sz w:val="24"/>
          <w:szCs w:val="24"/>
        </w:rPr>
        <w:t>10</w:t>
      </w:r>
      <w:r>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десяти</w:t>
      </w:r>
      <w:r w:rsidRPr="005803DE">
        <w:rPr>
          <w:rFonts w:ascii="Times New Roman" w:eastAsia="Times New Roman" w:hAnsi="Times New Roman" w:cs="Times New Roman"/>
          <w:b/>
          <w:sz w:val="24"/>
          <w:szCs w:val="24"/>
        </w:rPr>
        <w:t>)</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b/>
          <w:sz w:val="24"/>
          <w:szCs w:val="24"/>
        </w:rPr>
        <w:t>минут</w:t>
      </w:r>
      <w:r w:rsidRPr="005803DE">
        <w:rPr>
          <w:rFonts w:ascii="Times New Roman" w:eastAsia="Times New Roman" w:hAnsi="Times New Roman" w:cs="Times New Roman"/>
          <w:sz w:val="24"/>
          <w:szCs w:val="24"/>
        </w:rPr>
        <w:t xml:space="preserve"> после поступления последнего предложения о цене договора аренды либо после начала аукциона ни один Участник не повысил текущее ценовое предложение на величину «шага аукциона», «шаг аукциона» достиг своего </w:t>
      </w:r>
      <w:r w:rsidRPr="005803DE">
        <w:rPr>
          <w:rFonts w:ascii="Times New Roman" w:eastAsia="Times New Roman" w:hAnsi="Times New Roman" w:cs="Times New Roman"/>
          <w:sz w:val="24"/>
          <w:szCs w:val="24"/>
        </w:rPr>
        <w:lastRenderedPageBreak/>
        <w:t>минимального значения (пункт 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.5.) и действующий правообладатель не воспользовался правом, указанным в пункт 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.5. Документации об аукционе. </w:t>
      </w:r>
    </w:p>
    <w:p w:rsidR="00761B22" w:rsidRDefault="00761B22" w:rsidP="00761B22">
      <w:pPr>
        <w:spacing w:after="11"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.8. 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(цене лота), а также время их поступления и время, оставшееся до истечения срока подачи предложений о цене, в соответствии с пунктами 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.4., 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.5., 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.6. Документации об аукционе. </w:t>
      </w:r>
    </w:p>
    <w:p w:rsidR="00761B22" w:rsidRPr="005803DE" w:rsidRDefault="00761B22" w:rsidP="00761B22">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.9. Победителем аукциона признается лицо, предложившее наиболее высокую цену договора (цену лота). </w:t>
      </w:r>
    </w:p>
    <w:p w:rsidR="00761B22" w:rsidRPr="005803DE" w:rsidRDefault="00761B22" w:rsidP="00761B22">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.10. Ход проведения процедуры аукциона фиксируется Оператором электронной площадки в электронном журнале, который направляется Специализированной организации в электронной форме в течение одного часа со времени завершения аукциона (пункт 12.7.) для подведения Аукционной комиссией итогов аукциона путем оформления Протокола аукциона. </w:t>
      </w:r>
    </w:p>
    <w:p w:rsidR="00761B22" w:rsidRPr="005803DE" w:rsidRDefault="00761B22" w:rsidP="00761B22">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.11. Специализированная организация размещает Протокол аукциона на Официальном сайте торгов в течение дня, следующего за днем подписания указанного протокола. </w:t>
      </w:r>
    </w:p>
    <w:p w:rsidR="00761B22" w:rsidRPr="005803DE" w:rsidRDefault="00761B22" w:rsidP="00761B22">
      <w:pPr>
        <w:spacing w:after="21"/>
        <w:ind w:right="19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.12. Протокол аукциона размещается Специализированной организацией на сайте Оператора электронной площадки, в течение дня, следующего за днем подписания указанного протокола. </w:t>
      </w:r>
    </w:p>
    <w:p w:rsidR="00BC621E" w:rsidRPr="005803DE" w:rsidRDefault="00285C03" w:rsidP="005803DE">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2</w:t>
      </w:r>
      <w:r w:rsidRPr="005803DE">
        <w:rPr>
          <w:sz w:val="24"/>
          <w:szCs w:val="24"/>
        </w:rPr>
        <w:t xml:space="preserve">. Признание аукциона несостоявшимся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.1.6. В случае если после начала проведения аукциона и в течении </w:t>
      </w:r>
      <w:r w:rsidR="00761B22">
        <w:rPr>
          <w:rFonts w:ascii="Times New Roman" w:eastAsia="Times New Roman" w:hAnsi="Times New Roman" w:cs="Times New Roman"/>
          <w:sz w:val="24"/>
          <w:szCs w:val="24"/>
        </w:rPr>
        <w:t>10</w:t>
      </w:r>
      <w:r w:rsidRPr="005803DE">
        <w:rPr>
          <w:rFonts w:ascii="Times New Roman" w:eastAsia="Times New Roman" w:hAnsi="Times New Roman" w:cs="Times New Roman"/>
          <w:b/>
          <w:sz w:val="24"/>
          <w:szCs w:val="24"/>
        </w:rPr>
        <w:t xml:space="preserve"> </w:t>
      </w:r>
      <w:r w:rsidRPr="00761B22">
        <w:rPr>
          <w:rFonts w:ascii="Times New Roman" w:eastAsia="Times New Roman" w:hAnsi="Times New Roman" w:cs="Times New Roman"/>
          <w:sz w:val="24"/>
          <w:szCs w:val="24"/>
        </w:rPr>
        <w:t>минут</w:t>
      </w:r>
      <w:r w:rsidRPr="005803DE">
        <w:rPr>
          <w:rFonts w:ascii="Times New Roman" w:eastAsia="Times New Roman" w:hAnsi="Times New Roman" w:cs="Times New Roman"/>
          <w:sz w:val="24"/>
          <w:szCs w:val="24"/>
        </w:rPr>
        <w:t xml:space="preserve"> после достижения «шага аукциона» своего минимального размера не поступило ни одного предложения о цене договора (цене лота), которое предусматривало бы более высокую цену договора аренды, а действующий правообладатель не воспользовался правом, указанным в пункте 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Документации об аукционе, аукцион признается несостоявшимся.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rsidR="00BC621E" w:rsidRPr="005803DE" w:rsidRDefault="00285C03" w:rsidP="0093452B">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.1.6,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rsidR="00BC621E" w:rsidRPr="005803DE" w:rsidRDefault="00285C03" w:rsidP="0093452B">
      <w:pPr>
        <w:spacing w:after="69"/>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93452B" w:rsidRPr="0093452B" w:rsidRDefault="00285C03" w:rsidP="00163C4B">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rsidR="00BC621E" w:rsidRPr="0093452B" w:rsidRDefault="00285C03" w:rsidP="00163C4B">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1</w:t>
      </w:r>
      <w:r w:rsidR="00163C4B">
        <w:rPr>
          <w:rFonts w:ascii="Times New Roman" w:eastAsia="Times New Roman" w:hAnsi="Times New Roman"/>
          <w:sz w:val="24"/>
          <w:szCs w:val="24"/>
        </w:rPr>
        <w:t>3</w:t>
      </w:r>
      <w:r w:rsidRPr="0093452B">
        <w:rPr>
          <w:rFonts w:ascii="Times New Roman" w:eastAsia="Times New Roman" w:hAnsi="Times New Roman"/>
          <w:sz w:val="24"/>
          <w:szCs w:val="24"/>
        </w:rPr>
        <w:t xml:space="preserve">.1. 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Документацией об аукционе. </w:t>
      </w:r>
    </w:p>
    <w:p w:rsidR="00BC621E" w:rsidRPr="0093452B" w:rsidRDefault="00B71B6C" w:rsidP="00163C4B">
      <w:pPr>
        <w:pStyle w:val="a4"/>
        <w:numPr>
          <w:ilvl w:val="1"/>
          <w:numId w:val="31"/>
        </w:numPr>
        <w:spacing w:after="11"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Специализированная организация</w:t>
      </w:r>
      <w:r w:rsidR="00285C03" w:rsidRPr="0093452B">
        <w:rPr>
          <w:rFonts w:ascii="Times New Roman" w:eastAsia="Times New Roman" w:hAnsi="Times New Roman"/>
          <w:sz w:val="24"/>
          <w:szCs w:val="24"/>
        </w:rPr>
        <w:t xml:space="preserve"> в течение </w:t>
      </w:r>
      <w:r w:rsidR="005803DE" w:rsidRPr="0093452B">
        <w:rPr>
          <w:rFonts w:ascii="Times New Roman" w:eastAsia="Times New Roman" w:hAnsi="Times New Roman"/>
          <w:sz w:val="24"/>
          <w:szCs w:val="24"/>
        </w:rPr>
        <w:t>3</w:t>
      </w:r>
      <w:r w:rsidR="00285C03" w:rsidRPr="0093452B">
        <w:rPr>
          <w:rFonts w:ascii="Times New Roman" w:eastAsia="Times New Roman" w:hAnsi="Times New Roman"/>
          <w:sz w:val="24"/>
          <w:szCs w:val="24"/>
        </w:rPr>
        <w:t xml:space="preserve"> (</w:t>
      </w:r>
      <w:r w:rsidR="005803DE" w:rsidRPr="0093452B">
        <w:rPr>
          <w:rFonts w:ascii="Times New Roman" w:eastAsia="Times New Roman" w:hAnsi="Times New Roman"/>
          <w:sz w:val="24"/>
          <w:szCs w:val="24"/>
        </w:rPr>
        <w:t>трех</w:t>
      </w:r>
      <w:r w:rsidR="00285C03" w:rsidRPr="0093452B">
        <w:rPr>
          <w:rFonts w:ascii="Times New Roman" w:eastAsia="Times New Roman" w:hAnsi="Times New Roman"/>
          <w:sz w:val="24"/>
          <w:szCs w:val="24"/>
        </w:rPr>
        <w:t xml:space="preserve">) рабочих дней с даты подписания Протокола аукциона направляет Победителю аукциона один экземпляр Протокола аукциона и </w:t>
      </w:r>
      <w:r w:rsidR="00285C03" w:rsidRPr="0093452B">
        <w:rPr>
          <w:rFonts w:ascii="Times New Roman" w:eastAsia="Times New Roman" w:hAnsi="Times New Roman"/>
          <w:sz w:val="24"/>
          <w:szCs w:val="24"/>
        </w:rPr>
        <w:lastRenderedPageBreak/>
        <w:t xml:space="preserve">проект договора аренды, который составляется путем включения цены договора (цены лота), предложенной Победителем аукциона, в проект договора аренды, прилагаемый к Документации об аукционе. </w:t>
      </w:r>
    </w:p>
    <w:p w:rsidR="00BC621E" w:rsidRPr="0093452B" w:rsidRDefault="00285C03" w:rsidP="00163C4B">
      <w:pPr>
        <w:pStyle w:val="a4"/>
        <w:numPr>
          <w:ilvl w:val="1"/>
          <w:numId w:val="31"/>
        </w:numPr>
        <w:spacing w:after="11"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 xml:space="preserve">Арендодатель в течение 3 (трех) рабочих дней с даты аукциона направляет Единственному участнику аукциона проект договора аренды, который составляется путем включения начальной (минимальной) цены договора (цены лота), в проект договора аренды, прилагаемый к Документации об аукционе. </w:t>
      </w:r>
    </w:p>
    <w:p w:rsidR="00BC621E" w:rsidRPr="005803DE" w:rsidRDefault="00285C03" w:rsidP="00163C4B">
      <w:pPr>
        <w:numPr>
          <w:ilvl w:val="1"/>
          <w:numId w:val="31"/>
        </w:numPr>
        <w:spacing w:after="11" w:line="268" w:lineRule="auto"/>
        <w:ind w:left="0"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Победитель аукциона или Единственный участник аукциона должен представить обеспечение исполнения договора аренды (при установлении такого требования), подписать проект договора аренды Объекта (лота) аукциона и представить его Арендодателю </w:t>
      </w:r>
      <w:r w:rsidR="00B71B6C" w:rsidRPr="005803DE">
        <w:rPr>
          <w:rFonts w:ascii="Times New Roman" w:eastAsia="Times New Roman" w:hAnsi="Times New Roman" w:cs="Times New Roman"/>
          <w:sz w:val="24"/>
          <w:szCs w:val="24"/>
        </w:rPr>
        <w:t>в установленный для подписания срок</w:t>
      </w:r>
      <w:r w:rsidRPr="005803DE">
        <w:rPr>
          <w:rFonts w:ascii="Times New Roman" w:eastAsia="Times New Roman" w:hAnsi="Times New Roman" w:cs="Times New Roman"/>
          <w:sz w:val="24"/>
          <w:szCs w:val="24"/>
        </w:rPr>
        <w:t xml:space="preserve">. </w:t>
      </w:r>
    </w:p>
    <w:p w:rsidR="00BC621E" w:rsidRPr="005803DE" w:rsidRDefault="00285C03" w:rsidP="00163C4B">
      <w:pPr>
        <w:numPr>
          <w:ilvl w:val="1"/>
          <w:numId w:val="31"/>
        </w:numPr>
        <w:spacing w:after="11" w:line="268" w:lineRule="auto"/>
        <w:ind w:left="0"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В случае если Победитель аукциона или Единственный Участник аукциона в срок, предусмотренный Документацией об аукционе (пункт 1</w:t>
      </w:r>
      <w:r w:rsidR="0093452B">
        <w:rPr>
          <w:rFonts w:ascii="Times New Roman" w:eastAsia="Times New Roman" w:hAnsi="Times New Roman" w:cs="Times New Roman"/>
          <w:sz w:val="24"/>
          <w:szCs w:val="24"/>
        </w:rPr>
        <w:t>3</w:t>
      </w:r>
      <w:r w:rsidRPr="005803DE">
        <w:rPr>
          <w:rFonts w:ascii="Times New Roman" w:eastAsia="Times New Roman" w:hAnsi="Times New Roman" w:cs="Times New Roman"/>
          <w:sz w:val="24"/>
          <w:szCs w:val="24"/>
        </w:rPr>
        <w:t>.4.</w:t>
      </w:r>
      <w:r w:rsidR="00163C4B">
        <w:rPr>
          <w:rFonts w:ascii="Times New Roman" w:eastAsia="Times New Roman" w:hAnsi="Times New Roman" w:cs="Times New Roman"/>
          <w:sz w:val="24"/>
          <w:szCs w:val="24"/>
        </w:rPr>
        <w:t xml:space="preserve"> </w:t>
      </w:r>
      <w:r w:rsidR="00163C4B" w:rsidRPr="00163C4B">
        <w:rPr>
          <w:rFonts w:ascii="Times New Roman" w:eastAsia="Times New Roman" w:hAnsi="Times New Roman" w:cs="Times New Roman"/>
          <w:sz w:val="24"/>
          <w:szCs w:val="24"/>
        </w:rPr>
        <w:t>Документации об аукционе</w:t>
      </w:r>
      <w:r w:rsidRPr="005803DE">
        <w:rPr>
          <w:rFonts w:ascii="Times New Roman" w:eastAsia="Times New Roman" w:hAnsi="Times New Roman" w:cs="Times New Roman"/>
          <w:sz w:val="24"/>
          <w:szCs w:val="24"/>
        </w:rPr>
        <w:t xml:space="preserve">), не представил Арендодателю подписанный договор аренды, а также обеспечение исполнения договора аренды (при установлении такого требования), Победитель аукциона, Единственный участник аукциона признается </w:t>
      </w:r>
      <w:r w:rsidRPr="005803DE">
        <w:rPr>
          <w:rFonts w:ascii="Times New Roman" w:eastAsia="Times New Roman" w:hAnsi="Times New Roman" w:cs="Times New Roman"/>
          <w:b/>
          <w:sz w:val="24"/>
          <w:szCs w:val="24"/>
        </w:rPr>
        <w:t>уклонившимся от заключения договора аренды</w:t>
      </w:r>
      <w:r w:rsidRPr="005803DE">
        <w:rPr>
          <w:rFonts w:ascii="Times New Roman" w:eastAsia="Times New Roman" w:hAnsi="Times New Roman" w:cs="Times New Roman"/>
          <w:sz w:val="24"/>
          <w:szCs w:val="24"/>
        </w:rPr>
        <w:t xml:space="preserve">.  </w:t>
      </w:r>
    </w:p>
    <w:p w:rsidR="00BC621E" w:rsidRPr="005803DE" w:rsidRDefault="00285C03" w:rsidP="00163C4B">
      <w:pPr>
        <w:numPr>
          <w:ilvl w:val="1"/>
          <w:numId w:val="31"/>
        </w:numPr>
        <w:spacing w:after="11" w:line="268" w:lineRule="auto"/>
        <w:ind w:left="0"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Договор аренды заключается на условиях, указанных в Документации об аукционе и в поданной Участником, с которым заключается договор аренды, Заявке и по цене, предложенной Победителем аукциона/ Участником, сделавшим предпоследнее предложение о цене договора (цене лота), или по начальной (минимальной) цене договора (цене лота) в случае заключения договора аренды с Единственным участником аукциона.  </w:t>
      </w:r>
    </w:p>
    <w:p w:rsidR="00BC621E" w:rsidRPr="005803DE" w:rsidRDefault="00285C03" w:rsidP="00163C4B">
      <w:pPr>
        <w:numPr>
          <w:ilvl w:val="1"/>
          <w:numId w:val="31"/>
        </w:numPr>
        <w:spacing w:after="11" w:line="268" w:lineRule="auto"/>
        <w:ind w:left="0"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При заключении и исполнении договора аренды изменение условий договора аренды, указанных в Документации об аукционе, по соглашению сторон и в одностороннем порядке не допускается, за исключением случаев, предусмотренных пунктом 1</w:t>
      </w:r>
      <w:r w:rsidR="00163C4B">
        <w:rPr>
          <w:rFonts w:ascii="Times New Roman" w:eastAsia="Times New Roman" w:hAnsi="Times New Roman" w:cs="Times New Roman"/>
          <w:sz w:val="24"/>
          <w:szCs w:val="24"/>
        </w:rPr>
        <w:t>3</w:t>
      </w:r>
      <w:r w:rsidRPr="005803DE">
        <w:rPr>
          <w:rFonts w:ascii="Times New Roman" w:eastAsia="Times New Roman" w:hAnsi="Times New Roman" w:cs="Times New Roman"/>
          <w:sz w:val="24"/>
          <w:szCs w:val="24"/>
        </w:rPr>
        <w:t xml:space="preserve">.10. Документации об аукционе. </w:t>
      </w:r>
    </w:p>
    <w:p w:rsidR="00BC621E" w:rsidRPr="005803DE" w:rsidRDefault="00285C03" w:rsidP="00163C4B">
      <w:pPr>
        <w:numPr>
          <w:ilvl w:val="1"/>
          <w:numId w:val="31"/>
        </w:numPr>
        <w:spacing w:after="11" w:line="268" w:lineRule="auto"/>
        <w:ind w:left="0"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Арендная плата за пользование Объектом (лотом) аукциона вносится в порядке, предусмотренном договором аренды. </w:t>
      </w:r>
    </w:p>
    <w:p w:rsidR="00BC621E" w:rsidRPr="005803DE" w:rsidRDefault="00285C03" w:rsidP="00163C4B">
      <w:pPr>
        <w:numPr>
          <w:ilvl w:val="1"/>
          <w:numId w:val="31"/>
        </w:numPr>
        <w:spacing w:after="11" w:line="268" w:lineRule="auto"/>
        <w:ind w:left="0"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срок, предусмотренный для заключения договора аренды, Арендодатель обязан </w:t>
      </w:r>
      <w:r w:rsidRPr="005803DE">
        <w:rPr>
          <w:rFonts w:ascii="Times New Roman" w:eastAsia="Times New Roman" w:hAnsi="Times New Roman" w:cs="Times New Roman"/>
          <w:b/>
          <w:sz w:val="24"/>
          <w:szCs w:val="24"/>
        </w:rPr>
        <w:t>отказаться от заключения договора аренды</w:t>
      </w:r>
      <w:r w:rsidRPr="005803DE">
        <w:rPr>
          <w:rFonts w:ascii="Times New Roman" w:eastAsia="Times New Roman" w:hAnsi="Times New Roman" w:cs="Times New Roman"/>
          <w:sz w:val="24"/>
          <w:szCs w:val="24"/>
        </w:rPr>
        <w:t xml:space="preserve"> с Победителем аукциона либо с Участником, с которым заключается такой договор аренды, в случае установления факта: </w:t>
      </w:r>
    </w:p>
    <w:p w:rsidR="00BC621E" w:rsidRPr="005803DE" w:rsidRDefault="00285C03" w:rsidP="00163C4B">
      <w:pPr>
        <w:numPr>
          <w:ilvl w:val="2"/>
          <w:numId w:val="31"/>
        </w:numPr>
        <w:spacing w:after="11" w:line="268" w:lineRule="auto"/>
        <w:ind w:left="0"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w:t>
      </w:r>
    </w:p>
    <w:p w:rsidR="00BC621E" w:rsidRPr="005803DE" w:rsidRDefault="00285C03" w:rsidP="00163C4B">
      <w:pPr>
        <w:numPr>
          <w:ilvl w:val="2"/>
          <w:numId w:val="31"/>
        </w:numPr>
        <w:spacing w:after="11" w:line="268" w:lineRule="auto"/>
        <w:ind w:left="0"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Приостановления деятельности такого лица в порядке, предусмотренном Кодексом Российской Федерации об административных правонарушениях; </w:t>
      </w:r>
    </w:p>
    <w:p w:rsidR="00BC621E" w:rsidRPr="005803DE" w:rsidRDefault="00285C03" w:rsidP="00163C4B">
      <w:pPr>
        <w:numPr>
          <w:ilvl w:val="2"/>
          <w:numId w:val="31"/>
        </w:numPr>
        <w:spacing w:after="11" w:line="268" w:lineRule="auto"/>
        <w:ind w:left="0"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Предоставления таким лицом заведомо ложных сведений, содержащихся в документах, предусмотренных пунктом </w:t>
      </w:r>
      <w:r w:rsidR="00163C4B">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.3. настоящей Документации об аукционе. </w:t>
      </w:r>
    </w:p>
    <w:p w:rsidR="00BC621E" w:rsidRPr="005803DE" w:rsidRDefault="00285C03" w:rsidP="00163C4B">
      <w:pPr>
        <w:numPr>
          <w:ilvl w:val="1"/>
          <w:numId w:val="31"/>
        </w:numPr>
        <w:spacing w:after="11" w:line="268" w:lineRule="auto"/>
        <w:ind w:left="0"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 заключении и исполнении договора аренды цена такого договора аренды не может быть ниже начальной (минимальной) цены договора (цены лота), указанной в Извещении о проведении аукциона,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 </w:t>
      </w:r>
    </w:p>
    <w:p w:rsidR="00BC621E" w:rsidRPr="005803DE" w:rsidRDefault="00285C03" w:rsidP="00163C4B">
      <w:pPr>
        <w:numPr>
          <w:ilvl w:val="1"/>
          <w:numId w:val="31"/>
        </w:numPr>
        <w:spacing w:after="11" w:line="268" w:lineRule="auto"/>
        <w:ind w:left="0"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w:t>
      </w:r>
      <w:r w:rsidR="00163C4B">
        <w:rPr>
          <w:rFonts w:ascii="Times New Roman" w:eastAsia="Times New Roman" w:hAnsi="Times New Roman" w:cs="Times New Roman"/>
          <w:sz w:val="24"/>
          <w:szCs w:val="24"/>
        </w:rPr>
        <w:t>3</w:t>
      </w:r>
      <w:r w:rsidRPr="005803DE">
        <w:rPr>
          <w:rFonts w:ascii="Times New Roman" w:eastAsia="Times New Roman" w:hAnsi="Times New Roman" w:cs="Times New Roman"/>
          <w:sz w:val="24"/>
          <w:szCs w:val="24"/>
        </w:rPr>
        <w:t xml:space="preserve">.9 настоящей Документации об аукционе и являющихся основанием для отказа от заключения договора аренды, составляется Протокол об </w:t>
      </w:r>
      <w:r w:rsidRPr="005803DE">
        <w:rPr>
          <w:rFonts w:ascii="Times New Roman" w:eastAsia="Times New Roman" w:hAnsi="Times New Roman" w:cs="Times New Roman"/>
          <w:sz w:val="24"/>
          <w:szCs w:val="24"/>
        </w:rPr>
        <w:lastRenderedPageBreak/>
        <w:t xml:space="preserve">отказе от заключения договора аренды, который подписывается всеми присутствующими членами Аукционной комиссии в день его составления. Протокол об отказе от заключения договора аренды составляется в трех экземплярах, один из которых хранится у Организатора аукциона. Указанный протокол размещается </w:t>
      </w:r>
      <w:r w:rsidR="00B71B6C" w:rsidRPr="005803DE">
        <w:rPr>
          <w:rFonts w:ascii="Times New Roman" w:eastAsia="Times New Roman" w:hAnsi="Times New Roman" w:cs="Times New Roman"/>
          <w:sz w:val="24"/>
          <w:szCs w:val="24"/>
        </w:rPr>
        <w:t>Специализированной организацией</w:t>
      </w:r>
      <w:r w:rsidRPr="005803DE">
        <w:rPr>
          <w:rFonts w:ascii="Times New Roman" w:eastAsia="Times New Roman" w:hAnsi="Times New Roman" w:cs="Times New Roman"/>
          <w:sz w:val="24"/>
          <w:szCs w:val="24"/>
        </w:rPr>
        <w:t xml:space="preserve"> на Официальном сайте </w:t>
      </w:r>
      <w:r w:rsidR="005E2093">
        <w:rPr>
          <w:rFonts w:ascii="Times New Roman" w:eastAsia="Times New Roman" w:hAnsi="Times New Roman" w:cs="Times New Roman"/>
          <w:sz w:val="24"/>
          <w:szCs w:val="24"/>
        </w:rPr>
        <w:t>www.</w:t>
      </w:r>
      <w:r w:rsidR="005E2093">
        <w:rPr>
          <w:rFonts w:ascii="Times New Roman" w:eastAsia="Times New Roman" w:hAnsi="Times New Roman" w:cs="Times New Roman"/>
          <w:sz w:val="24"/>
          <w:szCs w:val="24"/>
          <w:lang w:val="en-US"/>
        </w:rPr>
        <w:t>torgi</w:t>
      </w:r>
      <w:r w:rsidR="005E2093" w:rsidRPr="005E2093">
        <w:rPr>
          <w:rFonts w:ascii="Times New Roman" w:eastAsia="Times New Roman" w:hAnsi="Times New Roman" w:cs="Times New Roman"/>
          <w:sz w:val="24"/>
          <w:szCs w:val="24"/>
        </w:rPr>
        <w:t>.</w:t>
      </w:r>
      <w:r w:rsidR="005E2093">
        <w:rPr>
          <w:rFonts w:ascii="Times New Roman" w:eastAsia="Times New Roman" w:hAnsi="Times New Roman" w:cs="Times New Roman"/>
          <w:sz w:val="24"/>
          <w:szCs w:val="24"/>
          <w:lang w:val="en-US"/>
        </w:rPr>
        <w:t>gov</w:t>
      </w:r>
      <w:r w:rsidR="005E2093" w:rsidRPr="005E2093">
        <w:rPr>
          <w:rFonts w:ascii="Times New Roman" w:eastAsia="Times New Roman" w:hAnsi="Times New Roman" w:cs="Times New Roman"/>
          <w:sz w:val="24"/>
          <w:szCs w:val="24"/>
        </w:rPr>
        <w:t>.</w:t>
      </w:r>
      <w:r w:rsidR="005E2093">
        <w:rPr>
          <w:rFonts w:ascii="Times New Roman" w:eastAsia="Times New Roman" w:hAnsi="Times New Roman" w:cs="Times New Roman"/>
          <w:sz w:val="24"/>
          <w:szCs w:val="24"/>
          <w:lang w:val="en-US"/>
        </w:rPr>
        <w:t>ru</w:t>
      </w:r>
      <w:r w:rsidR="00B71B6C" w:rsidRPr="005803DE">
        <w:rPr>
          <w:rFonts w:ascii="Times New Roman" w:eastAsia="Times New Roman" w:hAnsi="Times New Roman" w:cs="Times New Roman"/>
          <w:sz w:val="24"/>
          <w:szCs w:val="24"/>
        </w:rPr>
        <w:t>, сайте специализированной организации</w:t>
      </w:r>
      <w:r w:rsidRPr="005803DE">
        <w:rPr>
          <w:rFonts w:ascii="Times New Roman" w:eastAsia="Times New Roman" w:hAnsi="Times New Roman" w:cs="Times New Roman"/>
          <w:sz w:val="24"/>
          <w:szCs w:val="24"/>
        </w:rPr>
        <w:t xml:space="preserve">, в течение дня, следующего после дня подписания указанного протокола. Арендодатель в течение двух рабочих дней с даты подписания Протокола об отказе от заключения договора аренды передает (направляет) один экземпляр протокола лицу, с которым отказывается заключить договор аренды. </w:t>
      </w:r>
    </w:p>
    <w:p w:rsidR="00BC621E" w:rsidRPr="005803DE" w:rsidRDefault="00285C03" w:rsidP="00163C4B">
      <w:pPr>
        <w:numPr>
          <w:ilvl w:val="1"/>
          <w:numId w:val="31"/>
        </w:numPr>
        <w:spacing w:after="11" w:line="268" w:lineRule="auto"/>
        <w:ind w:left="0"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В случае если Победитель аукциона признан уклонившимся от заключения договора аренды, Арендодатель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сделавшим предпоследнее предложение о цене договора аренды. Арендодатель обязан заключить договор аренды с Участником, сделавшим предпоследнее предложение о цене договора аренды, при отказе от заключения договора аренды с Победителем аукциона в случаях, предусмотренных пунктом 1</w:t>
      </w:r>
      <w:r w:rsidR="00163C4B">
        <w:rPr>
          <w:rFonts w:ascii="Times New Roman" w:eastAsia="Times New Roman" w:hAnsi="Times New Roman" w:cs="Times New Roman"/>
          <w:sz w:val="24"/>
          <w:szCs w:val="24"/>
        </w:rPr>
        <w:t>3</w:t>
      </w:r>
      <w:r w:rsidRPr="005803DE">
        <w:rPr>
          <w:rFonts w:ascii="Times New Roman" w:eastAsia="Times New Roman" w:hAnsi="Times New Roman" w:cs="Times New Roman"/>
          <w:sz w:val="24"/>
          <w:szCs w:val="24"/>
        </w:rPr>
        <w:t xml:space="preserve">.9. Документации об аукционе. Арендодатель в течение трех рабочих дней с даты подписания Протокола об отказе от заключения договора аренды направляет Участнику, сделавшему предпоследнее предложение о цене договора аренды, один экземпляр Протокола об отказе от заключения договора аренды и проект договора аренды, который составляется путем включения условий исполнения договора аренды, предложенных Участником, сделавшим предпоследнее предложение о цене договора аренды, в проект договора аренды, прилагаемый к Документации об аукционе. Указанный проект договора аренды подписывается Участником, сделавшим предпоследнее предложение о цене договора аренды, </w:t>
      </w:r>
      <w:r w:rsidRPr="005803DE">
        <w:rPr>
          <w:rFonts w:ascii="Times New Roman" w:eastAsia="Times New Roman" w:hAnsi="Times New Roman" w:cs="Times New Roman"/>
          <w:b/>
          <w:sz w:val="24"/>
          <w:szCs w:val="24"/>
        </w:rPr>
        <w:t xml:space="preserve">в </w:t>
      </w:r>
      <w:r w:rsidR="00B71B6C" w:rsidRPr="005803DE">
        <w:rPr>
          <w:rFonts w:ascii="Times New Roman" w:eastAsia="Times New Roman" w:hAnsi="Times New Roman" w:cs="Times New Roman"/>
          <w:b/>
          <w:sz w:val="24"/>
          <w:szCs w:val="24"/>
        </w:rPr>
        <w:t>установленный срок</w:t>
      </w:r>
      <w:r w:rsidRPr="005803DE">
        <w:rPr>
          <w:rFonts w:ascii="Times New Roman" w:eastAsia="Times New Roman" w:hAnsi="Times New Roman" w:cs="Times New Roman"/>
          <w:sz w:val="24"/>
          <w:szCs w:val="24"/>
        </w:rPr>
        <w:t xml:space="preserve"> и представляется Арендодателю. </w:t>
      </w:r>
    </w:p>
    <w:p w:rsidR="00BC621E" w:rsidRPr="005803DE" w:rsidRDefault="00285C03" w:rsidP="00163C4B">
      <w:pPr>
        <w:spacing w:after="11" w:line="268" w:lineRule="auto"/>
        <w:ind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 этом заключение договора аренды для Участника, сделавшего предпоследнее предложение о цене договора аренды, является обязательным. </w:t>
      </w:r>
    </w:p>
    <w:p w:rsidR="00BC621E" w:rsidRPr="005803DE" w:rsidRDefault="00285C03" w:rsidP="00163C4B">
      <w:pPr>
        <w:numPr>
          <w:ilvl w:val="1"/>
          <w:numId w:val="31"/>
        </w:numPr>
        <w:spacing w:after="11" w:line="268" w:lineRule="auto"/>
        <w:ind w:left="0"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В случае если Участник, сделавший предпоследнее предложение о цене договора (цене лота)  в срок, предусмотренный Документацией об аукционе (пункт 1</w:t>
      </w:r>
      <w:r w:rsidR="00163C4B">
        <w:rPr>
          <w:rFonts w:ascii="Times New Roman" w:eastAsia="Times New Roman" w:hAnsi="Times New Roman" w:cs="Times New Roman"/>
          <w:sz w:val="24"/>
          <w:szCs w:val="24"/>
        </w:rPr>
        <w:t>3</w:t>
      </w:r>
      <w:r w:rsidRPr="005803DE">
        <w:rPr>
          <w:rFonts w:ascii="Times New Roman" w:eastAsia="Times New Roman" w:hAnsi="Times New Roman" w:cs="Times New Roman"/>
          <w:sz w:val="24"/>
          <w:szCs w:val="24"/>
        </w:rPr>
        <w:t xml:space="preserve">.12.) не представил Арендодателю подписанный договор аренды, а также обеспечение исполнения договора аренды (при установлении такого требования), такой Участник аукциона признается </w:t>
      </w:r>
      <w:r w:rsidRPr="005803DE">
        <w:rPr>
          <w:rFonts w:ascii="Times New Roman" w:eastAsia="Times New Roman" w:hAnsi="Times New Roman" w:cs="Times New Roman"/>
          <w:b/>
          <w:sz w:val="24"/>
          <w:szCs w:val="24"/>
        </w:rPr>
        <w:t xml:space="preserve">уклонившимся от заключения договора аренды. </w:t>
      </w:r>
    </w:p>
    <w:p w:rsidR="00BC621E" w:rsidRPr="005803DE" w:rsidRDefault="00285C03" w:rsidP="00163C4B">
      <w:pPr>
        <w:numPr>
          <w:ilvl w:val="1"/>
          <w:numId w:val="31"/>
        </w:numPr>
        <w:spacing w:after="11" w:line="268" w:lineRule="auto"/>
        <w:ind w:left="0"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уклонения Участника, сделавшего предпоследнее предложение о цене договора  (цене лота), от заключения договора аренды, Арендодатель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w:t>
      </w:r>
    </w:p>
    <w:p w:rsidR="00BC621E" w:rsidRPr="005803DE" w:rsidRDefault="00285C03" w:rsidP="00163C4B">
      <w:pPr>
        <w:numPr>
          <w:ilvl w:val="1"/>
          <w:numId w:val="31"/>
        </w:numPr>
        <w:spacing w:after="11" w:line="268" w:lineRule="auto"/>
        <w:ind w:left="0"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договор аренды не заключен с Победителем аукциона или с Участником, сделавшим предпоследнее предложение о цене договора аренды, аукцион признается несостоявшимся. </w:t>
      </w:r>
    </w:p>
    <w:p w:rsidR="00BC621E" w:rsidRPr="005803DE" w:rsidRDefault="00285C03" w:rsidP="00163C4B">
      <w:pPr>
        <w:numPr>
          <w:ilvl w:val="1"/>
          <w:numId w:val="31"/>
        </w:numPr>
        <w:spacing w:after="11" w:line="268" w:lineRule="auto"/>
        <w:ind w:left="0"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перемены Арендодателя или обладателя имущественного права действие соответствующего договора аренды не прекращается и проведение аукциона не требуется. </w:t>
      </w:r>
    </w:p>
    <w:p w:rsidR="00BC621E" w:rsidRPr="005803DE" w:rsidRDefault="00285C03" w:rsidP="00163C4B">
      <w:pPr>
        <w:numPr>
          <w:ilvl w:val="1"/>
          <w:numId w:val="31"/>
        </w:numPr>
        <w:spacing w:after="11" w:line="268" w:lineRule="auto"/>
        <w:ind w:left="0" w:right="183" w:firstLine="709"/>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К Документации об аукционе прилагается проект договора аренды, являющийся неотъемлемой частью Документации об аукционе. </w:t>
      </w:r>
    </w:p>
    <w:p w:rsidR="00387187" w:rsidRDefault="00387187" w:rsidP="00C01D77">
      <w:pPr>
        <w:spacing w:before="100" w:beforeAutospacing="1" w:after="100" w:afterAutospacing="1"/>
        <w:jc w:val="center"/>
        <w:outlineLvl w:val="2"/>
        <w:rPr>
          <w:rFonts w:ascii="Times New Roman" w:hAnsi="Times New Roman" w:cs="Times New Roman"/>
          <w:b/>
          <w:sz w:val="24"/>
          <w:szCs w:val="24"/>
        </w:rPr>
      </w:pPr>
    </w:p>
    <w:p w:rsidR="00387187" w:rsidRDefault="0038718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lastRenderedPageBreak/>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rsidR="00C01D77" w:rsidRPr="00C01D77" w:rsidRDefault="00761B22" w:rsidP="00C01D77">
            <w:pPr>
              <w:spacing w:before="100" w:beforeAutospacing="1" w:after="100" w:afterAutospacing="1"/>
              <w:jc w:val="center"/>
              <w:outlineLvl w:val="2"/>
              <w:rPr>
                <w:rFonts w:ascii="Times New Roman" w:hAnsi="Times New Roman" w:cs="Times New Roman"/>
                <w:b/>
                <w:sz w:val="24"/>
                <w:szCs w:val="24"/>
              </w:rPr>
            </w:pPr>
            <w:r w:rsidRPr="00A73462">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rsidR="00761B22" w:rsidRPr="00A73462" w:rsidRDefault="00761B22" w:rsidP="00761B22">
            <w:pPr>
              <w:jc w:val="center"/>
              <w:rPr>
                <w:rFonts w:ascii="Times New Roman" w:hAnsi="Times New Roman" w:cs="Times New Roman"/>
                <w:sz w:val="24"/>
                <w:szCs w:val="24"/>
              </w:rPr>
            </w:pPr>
            <w:r w:rsidRPr="00A73462">
              <w:rPr>
                <w:rFonts w:ascii="Times New Roman" w:hAnsi="Times New Roman" w:cs="Times New Roman"/>
                <w:bCs/>
                <w:sz w:val="24"/>
                <w:szCs w:val="24"/>
                <w:highlight w:val="white"/>
              </w:rPr>
              <w:t>ООО «Лекс Лэнд Консалтинг»</w:t>
            </w:r>
          </w:p>
          <w:p w:rsidR="00761B22" w:rsidRPr="00A73462" w:rsidRDefault="00761B22" w:rsidP="00761B22">
            <w:pPr>
              <w:ind w:firstLine="284"/>
              <w:jc w:val="center"/>
              <w:rPr>
                <w:rFonts w:ascii="Times New Roman" w:hAnsi="Times New Roman" w:cs="Times New Roman"/>
                <w:sz w:val="24"/>
                <w:szCs w:val="24"/>
              </w:rPr>
            </w:pPr>
            <w:r w:rsidRPr="00A73462">
              <w:rPr>
                <w:rFonts w:ascii="Times New Roman" w:hAnsi="Times New Roman" w:cs="Times New Roman"/>
                <w:sz w:val="24"/>
                <w:szCs w:val="24"/>
              </w:rPr>
              <w:t>Адрес местонахождения: 108811, г. Москва, Киевское шоссе, 22-ой км.  (п. Московский), домовладение 4, стр. 1, эт. 9, блок Б,  оф. 908/7Б,</w:t>
            </w:r>
          </w:p>
          <w:p w:rsidR="00761B22" w:rsidRPr="00A73462" w:rsidRDefault="00761B22" w:rsidP="00761B22">
            <w:pPr>
              <w:ind w:firstLine="709"/>
              <w:jc w:val="center"/>
              <w:rPr>
                <w:rFonts w:ascii="Times New Roman" w:hAnsi="Times New Roman" w:cs="Times New Roman"/>
                <w:sz w:val="24"/>
                <w:szCs w:val="24"/>
              </w:rPr>
            </w:pPr>
            <w:r w:rsidRPr="00A73462">
              <w:rPr>
                <w:rFonts w:ascii="Times New Roman" w:hAnsi="Times New Roman" w:cs="Times New Roman"/>
                <w:sz w:val="24"/>
                <w:szCs w:val="24"/>
              </w:rPr>
              <w:t>Контактные лица от аукционной комиссии:</w:t>
            </w:r>
          </w:p>
          <w:p w:rsidR="00761B22" w:rsidRPr="00A73462" w:rsidRDefault="00761B22" w:rsidP="00761B22">
            <w:pPr>
              <w:ind w:firstLine="709"/>
              <w:jc w:val="center"/>
              <w:rPr>
                <w:rFonts w:ascii="Times New Roman" w:hAnsi="Times New Roman" w:cs="Times New Roman"/>
                <w:sz w:val="24"/>
                <w:szCs w:val="24"/>
              </w:rPr>
            </w:pPr>
            <w:r w:rsidRPr="00A73462">
              <w:rPr>
                <w:rFonts w:ascii="Times New Roman" w:hAnsi="Times New Roman" w:cs="Times New Roman"/>
                <w:sz w:val="24"/>
                <w:szCs w:val="24"/>
              </w:rPr>
              <w:t>Злотников Алексей Сергеевич</w:t>
            </w:r>
          </w:p>
          <w:p w:rsidR="00761B22" w:rsidRPr="00A73462" w:rsidRDefault="00761B22" w:rsidP="00761B22">
            <w:pPr>
              <w:ind w:firstLine="709"/>
              <w:jc w:val="center"/>
              <w:rPr>
                <w:rFonts w:ascii="Times New Roman" w:hAnsi="Times New Roman" w:cs="Times New Roman"/>
                <w:sz w:val="24"/>
                <w:szCs w:val="24"/>
              </w:rPr>
            </w:pPr>
            <w:r w:rsidRPr="00A73462">
              <w:rPr>
                <w:rFonts w:ascii="Times New Roman" w:hAnsi="Times New Roman" w:cs="Times New Roman"/>
                <w:sz w:val="24"/>
                <w:szCs w:val="24"/>
              </w:rPr>
              <w:t>тел: 8-925-355-38-88</w:t>
            </w:r>
            <w:r w:rsidRPr="00A73462">
              <w:rPr>
                <w:rFonts w:ascii="Times New Roman" w:hAnsi="Times New Roman" w:cs="Times New Roman"/>
                <w:sz w:val="24"/>
                <w:szCs w:val="24"/>
                <w:highlight w:val="white"/>
              </w:rPr>
              <w:t xml:space="preserve">, </w:t>
            </w:r>
            <w:r w:rsidRPr="00A73462">
              <w:rPr>
                <w:rFonts w:ascii="Times New Roman" w:hAnsi="Times New Roman" w:cs="Times New Roman"/>
                <w:sz w:val="24"/>
                <w:szCs w:val="24"/>
              </w:rPr>
              <w:t xml:space="preserve">электронная почта: </w:t>
            </w:r>
            <w:r w:rsidRPr="00A73462">
              <w:rPr>
                <w:rFonts w:ascii="Times New Roman" w:hAnsi="Times New Roman" w:cs="Times New Roman"/>
                <w:sz w:val="24"/>
                <w:szCs w:val="24"/>
                <w:highlight w:val="white"/>
              </w:rPr>
              <w:t xml:space="preserve">e-mail: </w:t>
            </w:r>
            <w:hyperlink r:id="rId22" w:history="1">
              <w:r w:rsidRPr="00A73462">
                <w:rPr>
                  <w:rStyle w:val="a3"/>
                  <w:rFonts w:ascii="Times New Roman" w:hAnsi="Times New Roman" w:cs="Times New Roman"/>
                  <w:sz w:val="24"/>
                  <w:szCs w:val="24"/>
                  <w:highlight w:val="white"/>
                  <w:lang w:val="en-US"/>
                </w:rPr>
                <w:t>zakontorgi</w:t>
              </w:r>
              <w:r w:rsidRPr="00A73462">
                <w:rPr>
                  <w:rStyle w:val="a3"/>
                  <w:rFonts w:ascii="Times New Roman" w:hAnsi="Times New Roman" w:cs="Times New Roman"/>
                  <w:sz w:val="24"/>
                  <w:szCs w:val="24"/>
                  <w:highlight w:val="white"/>
                </w:rPr>
                <w:t>@</w:t>
              </w:r>
              <w:r w:rsidRPr="00A73462">
                <w:rPr>
                  <w:rStyle w:val="a3"/>
                  <w:rFonts w:ascii="Times New Roman" w:hAnsi="Times New Roman" w:cs="Times New Roman"/>
                  <w:sz w:val="24"/>
                  <w:szCs w:val="24"/>
                  <w:highlight w:val="white"/>
                  <w:lang w:val="en-US"/>
                </w:rPr>
                <w:t>gmail</w:t>
              </w:r>
              <w:r w:rsidRPr="00A73462">
                <w:rPr>
                  <w:rStyle w:val="a3"/>
                  <w:rFonts w:ascii="Times New Roman" w:hAnsi="Times New Roman" w:cs="Times New Roman"/>
                  <w:sz w:val="24"/>
                  <w:szCs w:val="24"/>
                  <w:highlight w:val="white"/>
                </w:rPr>
                <w:t>.</w:t>
              </w:r>
              <w:r w:rsidRPr="00A73462">
                <w:rPr>
                  <w:rStyle w:val="a3"/>
                  <w:rFonts w:ascii="Times New Roman" w:hAnsi="Times New Roman" w:cs="Times New Roman"/>
                  <w:sz w:val="24"/>
                  <w:szCs w:val="24"/>
                  <w:highlight w:val="white"/>
                  <w:lang w:val="en-US"/>
                </w:rPr>
                <w:t>com</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rsidR="00387187" w:rsidRPr="00094E21" w:rsidRDefault="00387187" w:rsidP="00094E21">
            <w:pPr>
              <w:jc w:val="center"/>
              <w:rPr>
                <w:rFonts w:ascii="Times New Roman" w:hAnsi="Times New Roman" w:cs="Times New Roman"/>
                <w:b/>
                <w:sz w:val="24"/>
                <w:szCs w:val="24"/>
              </w:rPr>
            </w:pPr>
            <w:r w:rsidRPr="00387187">
              <w:rPr>
                <w:rFonts w:ascii="Times New Roman" w:hAnsi="Times New Roman" w:cs="Times New Roman"/>
                <w:b/>
                <w:sz w:val="24"/>
                <w:szCs w:val="24"/>
              </w:rPr>
              <w:t>Комплекс объектов недвижимого имущества, находящихся в федеральной собственности</w:t>
            </w:r>
            <w:r w:rsidR="00094E21">
              <w:rPr>
                <w:rFonts w:ascii="Times New Roman" w:hAnsi="Times New Roman" w:cs="Times New Roman"/>
                <w:b/>
                <w:sz w:val="24"/>
                <w:szCs w:val="24"/>
              </w:rPr>
              <w:t xml:space="preserve"> (административные здания),</w:t>
            </w:r>
            <w:r w:rsidRPr="00387187">
              <w:rPr>
                <w:rFonts w:ascii="Times New Roman" w:hAnsi="Times New Roman" w:cs="Times New Roman"/>
                <w:b/>
                <w:sz w:val="24"/>
                <w:szCs w:val="24"/>
              </w:rPr>
              <w:t xml:space="preserve"> расположенн</w:t>
            </w:r>
            <w:r>
              <w:rPr>
                <w:rFonts w:ascii="Times New Roman" w:hAnsi="Times New Roman" w:cs="Times New Roman"/>
                <w:b/>
                <w:sz w:val="24"/>
                <w:szCs w:val="24"/>
              </w:rPr>
              <w:t>ый</w:t>
            </w:r>
            <w:r w:rsidRPr="00387187">
              <w:rPr>
                <w:rFonts w:ascii="Times New Roman" w:hAnsi="Times New Roman" w:cs="Times New Roman"/>
                <w:b/>
                <w:sz w:val="24"/>
                <w:szCs w:val="24"/>
              </w:rPr>
              <w:t xml:space="preserve">  по адресу:</w:t>
            </w:r>
            <w:r w:rsidR="00094E21">
              <w:rPr>
                <w:rFonts w:ascii="Times New Roman" w:hAnsi="Times New Roman" w:cs="Times New Roman"/>
                <w:b/>
                <w:sz w:val="24"/>
                <w:szCs w:val="24"/>
              </w:rPr>
              <w:t xml:space="preserve"> </w:t>
            </w:r>
            <w:r w:rsidRPr="00094E21">
              <w:rPr>
                <w:rFonts w:ascii="Times New Roman" w:hAnsi="Times New Roman" w:cs="Times New Roman"/>
                <w:b/>
                <w:sz w:val="24"/>
                <w:szCs w:val="24"/>
                <w:lang w:eastAsia="en-US"/>
              </w:rPr>
              <w:t>Московская область, г. Фрязино, ул. Вокзальная, д. 6, лит. Б, д. 6, лит. Б1</w:t>
            </w:r>
          </w:p>
          <w:p w:rsidR="00C01D77" w:rsidRPr="00C01D77" w:rsidRDefault="00C01D77" w:rsidP="00761B22">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Технические характеристики указаны в </w:t>
            </w:r>
            <w:r w:rsidR="00761B22">
              <w:rPr>
                <w:rFonts w:ascii="Times New Roman" w:hAnsi="Times New Roman" w:cs="Times New Roman"/>
                <w:b/>
                <w:sz w:val="24"/>
                <w:szCs w:val="24"/>
              </w:rPr>
              <w:t>Аукционной документации и п</w:t>
            </w:r>
            <w:r w:rsidRPr="00C01D77">
              <w:rPr>
                <w:rFonts w:ascii="Times New Roman" w:hAnsi="Times New Roman" w:cs="Times New Roman"/>
                <w:b/>
                <w:sz w:val="24"/>
                <w:szCs w:val="24"/>
              </w:rPr>
              <w:t>роекте договора аренды и неотъемлемых приложениях к Проекту договора аренды.</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rsidR="00C01D77" w:rsidRPr="00C01D77" w:rsidRDefault="00956DB1" w:rsidP="003F273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4D186C">
              <w:rPr>
                <w:rFonts w:ascii="Times New Roman" w:hAnsi="Times New Roman" w:cs="Times New Roman"/>
                <w:b/>
                <w:sz w:val="24"/>
                <w:szCs w:val="24"/>
              </w:rPr>
              <w:t xml:space="preserve">од </w:t>
            </w:r>
            <w:r w:rsidR="003F2737">
              <w:rPr>
                <w:rFonts w:ascii="Times New Roman" w:hAnsi="Times New Roman" w:cs="Times New Roman"/>
                <w:b/>
                <w:sz w:val="24"/>
                <w:szCs w:val="24"/>
              </w:rPr>
              <w:t>коммерческие</w:t>
            </w:r>
            <w:r w:rsidR="00820B0E">
              <w:rPr>
                <w:rFonts w:ascii="Times New Roman" w:hAnsi="Times New Roman" w:cs="Times New Roman"/>
                <w:b/>
                <w:sz w:val="24"/>
                <w:szCs w:val="24"/>
              </w:rPr>
              <w:t xml:space="preserve"> </w:t>
            </w:r>
            <w:r w:rsidR="004D186C">
              <w:rPr>
                <w:rFonts w:ascii="Times New Roman" w:hAnsi="Times New Roman" w:cs="Times New Roman"/>
                <w:b/>
                <w:sz w:val="24"/>
                <w:szCs w:val="24"/>
              </w:rPr>
              <w:t>цели</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rsidR="00C01D77" w:rsidRPr="00C01D77" w:rsidRDefault="004D186C"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10</w:t>
            </w:r>
            <w:r w:rsidR="00C01D77" w:rsidRPr="00C01D77">
              <w:rPr>
                <w:rFonts w:ascii="Times New Roman" w:hAnsi="Times New Roman" w:cs="Times New Roman"/>
                <w:b/>
                <w:sz w:val="24"/>
                <w:szCs w:val="24"/>
              </w:rPr>
              <w:t xml:space="preserve"> лет</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rsidR="00C01D77" w:rsidRPr="00C01D77" w:rsidRDefault="00956DB1" w:rsidP="00761B22">
            <w:pPr>
              <w:spacing w:before="100" w:beforeAutospacing="1" w:after="100" w:afterAutospacing="1"/>
              <w:jc w:val="center"/>
              <w:outlineLvl w:val="2"/>
              <w:rPr>
                <w:rFonts w:ascii="Times New Roman" w:hAnsi="Times New Roman" w:cs="Times New Roman"/>
                <w:b/>
                <w:sz w:val="24"/>
                <w:szCs w:val="24"/>
              </w:rPr>
            </w:pPr>
            <w:r w:rsidRPr="00956DB1">
              <w:rPr>
                <w:rFonts w:ascii="Times New Roman" w:hAnsi="Times New Roman" w:cs="Times New Roman"/>
                <w:b/>
                <w:sz w:val="24"/>
                <w:szCs w:val="24"/>
              </w:rPr>
              <w:t>3 104</w:t>
            </w:r>
            <w:r w:rsidR="00761B22">
              <w:rPr>
                <w:rFonts w:ascii="Times New Roman" w:hAnsi="Times New Roman" w:cs="Times New Roman"/>
                <w:b/>
                <w:sz w:val="24"/>
                <w:szCs w:val="24"/>
              </w:rPr>
              <w:t> </w:t>
            </w:r>
            <w:r w:rsidRPr="00956DB1">
              <w:rPr>
                <w:rFonts w:ascii="Times New Roman" w:hAnsi="Times New Roman" w:cs="Times New Roman"/>
                <w:b/>
                <w:sz w:val="24"/>
                <w:szCs w:val="24"/>
              </w:rPr>
              <w:t>195</w:t>
            </w:r>
            <w:r w:rsidR="00761B22">
              <w:rPr>
                <w:rFonts w:ascii="Times New Roman" w:hAnsi="Times New Roman" w:cs="Times New Roman"/>
                <w:b/>
                <w:sz w:val="24"/>
                <w:szCs w:val="24"/>
              </w:rPr>
              <w:t>,00 руб.</w:t>
            </w:r>
            <w:r w:rsidR="00761B22" w:rsidRPr="00417178">
              <w:rPr>
                <w:rFonts w:ascii="Times New Roman" w:hAnsi="Times New Roman" w:cs="Times New Roman"/>
                <w:sz w:val="24"/>
                <w:szCs w:val="24"/>
              </w:rPr>
              <w:t xml:space="preserve"> (годовой размер арендной платы  </w:t>
            </w:r>
            <w:r w:rsidR="00761B22">
              <w:rPr>
                <w:rFonts w:ascii="Times New Roman" w:hAnsi="Times New Roman" w:cs="Times New Roman"/>
                <w:sz w:val="24"/>
                <w:szCs w:val="24"/>
              </w:rPr>
              <w:t>без учета</w:t>
            </w:r>
            <w:r w:rsidR="00761B22" w:rsidRPr="00417178">
              <w:rPr>
                <w:rFonts w:ascii="Times New Roman" w:hAnsi="Times New Roman" w:cs="Times New Roman"/>
                <w:sz w:val="24"/>
                <w:szCs w:val="24"/>
              </w:rPr>
              <w:t xml:space="preserve"> НДС).</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rsidR="00156CC1" w:rsidRDefault="00C01D77" w:rsidP="00156CC1">
            <w:pPr>
              <w:spacing w:after="46" w:line="269" w:lineRule="auto"/>
              <w:ind w:right="184" w:firstLine="567"/>
              <w:jc w:val="both"/>
              <w:rPr>
                <w:rFonts w:ascii="Times New Roman" w:eastAsia="Times New Roman" w:hAnsi="Times New Roman" w:cs="Times New Roman"/>
                <w:b/>
                <w:color w:val="auto"/>
                <w:sz w:val="24"/>
                <w:szCs w:val="24"/>
              </w:rPr>
            </w:pPr>
            <w:r w:rsidRPr="00C01D77">
              <w:rPr>
                <w:rFonts w:ascii="Times New Roman" w:hAnsi="Times New Roman" w:cs="Times New Roman"/>
                <w:b/>
                <w:sz w:val="24"/>
                <w:szCs w:val="24"/>
              </w:rPr>
              <w:t xml:space="preserve"> </w:t>
            </w:r>
            <w:r w:rsidR="00156CC1" w:rsidRPr="005803DE">
              <w:rPr>
                <w:rFonts w:ascii="Times New Roman" w:eastAsia="Times New Roman" w:hAnsi="Times New Roman" w:cs="Times New Roman"/>
                <w:b/>
                <w:sz w:val="24"/>
                <w:szCs w:val="24"/>
              </w:rPr>
              <w:t xml:space="preserve">«Шаг аукциона»: </w:t>
            </w:r>
            <w:r w:rsidR="00156CC1">
              <w:rPr>
                <w:rFonts w:ascii="Times New Roman" w:eastAsia="Times New Roman" w:hAnsi="Times New Roman" w:cs="Times New Roman"/>
                <w:b/>
                <w:color w:val="auto"/>
                <w:sz w:val="24"/>
                <w:szCs w:val="24"/>
              </w:rPr>
              <w:t>155 209,75</w:t>
            </w:r>
            <w:r w:rsidR="00156CC1" w:rsidRPr="005803DE">
              <w:rPr>
                <w:rFonts w:ascii="Times New Roman" w:eastAsia="Times New Roman" w:hAnsi="Times New Roman" w:cs="Times New Roman"/>
                <w:color w:val="auto"/>
                <w:sz w:val="24"/>
                <w:szCs w:val="24"/>
              </w:rPr>
              <w:t xml:space="preserve"> </w:t>
            </w:r>
            <w:r w:rsidR="00156CC1" w:rsidRPr="00F865F1">
              <w:rPr>
                <w:rFonts w:ascii="Times New Roman" w:eastAsia="Times New Roman" w:hAnsi="Times New Roman" w:cs="Times New Roman"/>
                <w:b/>
                <w:color w:val="auto"/>
                <w:sz w:val="24"/>
                <w:szCs w:val="24"/>
              </w:rPr>
              <w:t>руб.</w:t>
            </w:r>
            <w:r w:rsidR="00094E21">
              <w:rPr>
                <w:rFonts w:ascii="Times New Roman" w:eastAsia="Times New Roman" w:hAnsi="Times New Roman" w:cs="Times New Roman"/>
                <w:b/>
                <w:color w:val="auto"/>
                <w:sz w:val="24"/>
                <w:szCs w:val="24"/>
              </w:rPr>
              <w:t xml:space="preserve"> -</w:t>
            </w:r>
            <w:bookmarkStart w:id="0" w:name="_GoBack"/>
            <w:bookmarkEnd w:id="0"/>
            <w:r w:rsidR="00156CC1" w:rsidRPr="005803DE">
              <w:rPr>
                <w:rFonts w:ascii="Times New Roman" w:eastAsia="Times New Roman" w:hAnsi="Times New Roman" w:cs="Times New Roman"/>
                <w:color w:val="auto"/>
                <w:sz w:val="24"/>
                <w:szCs w:val="24"/>
              </w:rPr>
              <w:t xml:space="preserve"> </w:t>
            </w:r>
            <w:r w:rsidR="00156CC1">
              <w:rPr>
                <w:rFonts w:ascii="Times New Roman" w:eastAsia="Times New Roman" w:hAnsi="Times New Roman" w:cs="Times New Roman"/>
                <w:b/>
                <w:color w:val="auto"/>
                <w:sz w:val="24"/>
                <w:szCs w:val="24"/>
              </w:rPr>
              <w:t>5</w:t>
            </w:r>
            <w:r w:rsidR="00156CC1" w:rsidRPr="00820B0E">
              <w:rPr>
                <w:rFonts w:ascii="Times New Roman" w:eastAsia="Times New Roman" w:hAnsi="Times New Roman" w:cs="Times New Roman"/>
                <w:b/>
                <w:color w:val="auto"/>
                <w:sz w:val="24"/>
                <w:szCs w:val="24"/>
              </w:rPr>
              <w:t xml:space="preserve"> % от начальной (минимальной) цены лота за аренду федерального имущества</w:t>
            </w:r>
            <w:r w:rsidR="00156CC1">
              <w:rPr>
                <w:rFonts w:ascii="Times New Roman" w:eastAsia="Times New Roman" w:hAnsi="Times New Roman" w:cs="Times New Roman"/>
                <w:b/>
                <w:color w:val="auto"/>
                <w:sz w:val="24"/>
                <w:szCs w:val="24"/>
              </w:rPr>
              <w:t xml:space="preserve">. </w:t>
            </w:r>
          </w:p>
          <w:p w:rsidR="00C01D77" w:rsidRPr="00C01D77" w:rsidRDefault="00C01D77" w:rsidP="00156CC1">
            <w:pPr>
              <w:spacing w:after="46" w:line="269" w:lineRule="auto"/>
              <w:ind w:right="184" w:firstLine="567"/>
              <w:jc w:val="both"/>
              <w:rPr>
                <w:rFonts w:ascii="Times New Roman" w:hAnsi="Times New Roman" w:cs="Times New Roman"/>
                <w:b/>
                <w:sz w:val="24"/>
                <w:szCs w:val="24"/>
              </w:rPr>
            </w:pPr>
            <w:r w:rsidRPr="00C01D77">
              <w:rPr>
                <w:rFonts w:ascii="Times New Roman" w:hAnsi="Times New Roman" w:cs="Times New Roman"/>
                <w:b/>
                <w:sz w:val="24"/>
                <w:szCs w:val="24"/>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w:t>
            </w:r>
            <w:r w:rsidRPr="00C01D77">
              <w:rPr>
                <w:rFonts w:ascii="Times New Roman" w:hAnsi="Times New Roman" w:cs="Times New Roman"/>
                <w:b/>
                <w:sz w:val="24"/>
                <w:szCs w:val="24"/>
              </w:rPr>
              <w:lastRenderedPageBreak/>
              <w:t>процента начальной (минимальной) цены договора (цены лота).</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8.</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156CC1" w:rsidRPr="00156CC1" w:rsidRDefault="00156CC1" w:rsidP="00156CC1">
            <w:pPr>
              <w:spacing w:after="11" w:line="268" w:lineRule="auto"/>
              <w:ind w:firstLine="567"/>
              <w:jc w:val="both"/>
              <w:rPr>
                <w:rFonts w:ascii="Times New Roman" w:hAnsi="Times New Roman" w:cs="Times New Roman"/>
                <w:b/>
                <w:color w:val="auto"/>
                <w:sz w:val="24"/>
                <w:szCs w:val="24"/>
              </w:rPr>
            </w:pPr>
            <w:r w:rsidRPr="00156CC1">
              <w:rPr>
                <w:rFonts w:ascii="Times New Roman" w:hAnsi="Times New Roman" w:cs="Times New Roman"/>
                <w:b/>
                <w:sz w:val="24"/>
                <w:szCs w:val="24"/>
              </w:rPr>
              <w:t xml:space="preserve">ЭТП «ТендерСтандарт» адрес сайта: </w:t>
            </w:r>
            <w:hyperlink r:id="rId23" w:history="1">
              <w:r w:rsidRPr="00B84FE5">
                <w:rPr>
                  <w:rStyle w:val="a3"/>
                  <w:b/>
                  <w:sz w:val="24"/>
                  <w:szCs w:val="24"/>
                  <w:lang w:val="en-US"/>
                </w:rPr>
                <w:t>http</w:t>
              </w:r>
              <w:r w:rsidRPr="00B84FE5">
                <w:rPr>
                  <w:rStyle w:val="a3"/>
                  <w:b/>
                  <w:sz w:val="24"/>
                  <w:szCs w:val="24"/>
                </w:rPr>
                <w:t>://www.tenderstandart.ru</w:t>
              </w:r>
            </w:hyperlink>
          </w:p>
          <w:p w:rsidR="00156CC1" w:rsidRPr="000E3FF8" w:rsidRDefault="00156CC1" w:rsidP="00156CC1">
            <w:pPr>
              <w:spacing w:after="5" w:line="271" w:lineRule="auto"/>
              <w:ind w:right="182" w:firstLine="15"/>
              <w:jc w:val="both"/>
              <w:rPr>
                <w:rFonts w:ascii="Times New Roman" w:hAnsi="Times New Roman" w:cs="Times New Roman"/>
                <w:color w:val="auto"/>
                <w:sz w:val="24"/>
                <w:szCs w:val="24"/>
              </w:rPr>
            </w:pPr>
          </w:p>
          <w:p w:rsidR="00156CC1" w:rsidRPr="00C01D77" w:rsidRDefault="00156CC1" w:rsidP="00156CC1">
            <w:pPr>
              <w:spacing w:before="100" w:beforeAutospacing="1" w:after="100" w:afterAutospacing="1"/>
              <w:jc w:val="both"/>
              <w:outlineLvl w:val="2"/>
              <w:rPr>
                <w:rFonts w:ascii="Times New Roman" w:hAnsi="Times New Roman" w:cs="Times New Roman"/>
                <w:b/>
                <w:sz w:val="24"/>
                <w:szCs w:val="24"/>
              </w:rPr>
            </w:pPr>
            <w:r>
              <w:rPr>
                <w:rFonts w:ascii="Times New Roman" w:hAnsi="Times New Roman" w:cs="Times New Roman"/>
                <w:b/>
                <w:sz w:val="24"/>
                <w:szCs w:val="24"/>
              </w:rPr>
              <w:t>Заявки принимаются круглосуточно с 18.09.2020г. 14-00 час. до 19.10.2020г. 10-00 час.</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9.</w:t>
            </w:r>
          </w:p>
        </w:tc>
        <w:tc>
          <w:tcPr>
            <w:tcW w:w="3192" w:type="dxa"/>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rsidR="00156CC1" w:rsidRDefault="00156CC1" w:rsidP="00156CC1">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Заявки рассматриваются  19.10.2020г. с 10-00час.</w:t>
            </w:r>
          </w:p>
          <w:p w:rsidR="00C01D77" w:rsidRPr="00C01D77" w:rsidRDefault="00156CC1" w:rsidP="00156CC1">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Порядок рассмотрения заявок указан в п.8 Аукционной документации</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rsidR="00156CC1" w:rsidRPr="008B369C" w:rsidRDefault="00156CC1" w:rsidP="00156CC1">
            <w:pPr>
              <w:spacing w:after="11" w:line="268" w:lineRule="auto"/>
              <w:ind w:firstLine="567"/>
              <w:jc w:val="both"/>
              <w:rPr>
                <w:rFonts w:ascii="Times New Roman" w:hAnsi="Times New Roman" w:cs="Times New Roman"/>
                <w:b/>
                <w:color w:val="auto"/>
                <w:sz w:val="24"/>
                <w:szCs w:val="24"/>
              </w:rPr>
            </w:pPr>
            <w:r>
              <w:rPr>
                <w:rFonts w:ascii="Times New Roman" w:hAnsi="Times New Roman" w:cs="Times New Roman"/>
                <w:b/>
                <w:sz w:val="24"/>
                <w:szCs w:val="24"/>
              </w:rPr>
              <w:t>Аукцион проводится на</w:t>
            </w:r>
            <w:r>
              <w:rPr>
                <w:rFonts w:ascii="Times New Roman" w:eastAsia="Times New Roman" w:hAnsi="Times New Roman" w:cs="Times New Roman"/>
                <w:b/>
                <w:color w:val="auto"/>
                <w:sz w:val="24"/>
                <w:szCs w:val="24"/>
              </w:rPr>
              <w:t xml:space="preserve"> </w:t>
            </w:r>
            <w:r w:rsidRPr="00156CC1">
              <w:rPr>
                <w:rFonts w:ascii="Times New Roman" w:hAnsi="Times New Roman" w:cs="Times New Roman"/>
                <w:b/>
                <w:sz w:val="24"/>
                <w:szCs w:val="24"/>
              </w:rPr>
              <w:t xml:space="preserve">ЭТП «ТендерСтандарт» адрес сайта: </w:t>
            </w:r>
            <w:hyperlink r:id="rId24" w:history="1">
              <w:r w:rsidRPr="00B84FE5">
                <w:rPr>
                  <w:rStyle w:val="a3"/>
                  <w:b/>
                  <w:sz w:val="24"/>
                  <w:szCs w:val="24"/>
                  <w:lang w:val="en-US"/>
                </w:rPr>
                <w:t>http</w:t>
              </w:r>
              <w:r w:rsidRPr="00B84FE5">
                <w:rPr>
                  <w:rStyle w:val="a3"/>
                  <w:b/>
                  <w:sz w:val="24"/>
                  <w:szCs w:val="24"/>
                </w:rPr>
                <w:t>://www.tenderstandart.ru</w:t>
              </w:r>
            </w:hyperlink>
            <w:r>
              <w:rPr>
                <w:b/>
                <w:sz w:val="24"/>
                <w:szCs w:val="24"/>
              </w:rPr>
              <w:t xml:space="preserve"> </w:t>
            </w:r>
            <w:r>
              <w:rPr>
                <w:rFonts w:ascii="Times New Roman" w:eastAsia="Times New Roman" w:hAnsi="Times New Roman" w:cs="Times New Roman"/>
                <w:b/>
                <w:color w:val="auto"/>
                <w:sz w:val="24"/>
                <w:szCs w:val="24"/>
              </w:rPr>
              <w:t>20.10.2020г. в 11-00. Порядок проведения аукциона указан в п.11 Аукционной документации.</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rPr>
          <w:trHeight w:val="20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rsidTr="004017A1">
        <w:trPr>
          <w:trHeight w:val="1699"/>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rsidR="00156CC1" w:rsidRPr="00387187" w:rsidRDefault="00156CC1" w:rsidP="00156CC1">
            <w:pPr>
              <w:ind w:right="-112"/>
              <w:rPr>
                <w:rFonts w:ascii="Times New Roman" w:hAnsi="Times New Roman" w:cs="Times New Roman"/>
                <w:b/>
                <w:sz w:val="24"/>
                <w:szCs w:val="24"/>
              </w:rPr>
            </w:pPr>
            <w:r w:rsidRPr="00387187">
              <w:rPr>
                <w:rFonts w:ascii="Times New Roman" w:hAnsi="Times New Roman" w:cs="Times New Roman"/>
                <w:b/>
                <w:sz w:val="24"/>
                <w:szCs w:val="24"/>
              </w:rPr>
              <w:t>Осмотр обеспечивает Специализированная организация без взимания платы по согласованию,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156CC1" w:rsidRPr="00387187" w:rsidRDefault="00156CC1" w:rsidP="00156CC1">
            <w:pPr>
              <w:rPr>
                <w:rFonts w:ascii="Times New Roman" w:hAnsi="Times New Roman" w:cs="Times New Roman"/>
                <w:b/>
                <w:sz w:val="24"/>
                <w:szCs w:val="24"/>
              </w:rPr>
            </w:pPr>
            <w:r w:rsidRPr="00387187">
              <w:rPr>
                <w:rFonts w:ascii="Times New Roman" w:hAnsi="Times New Roman" w:cs="Times New Roman"/>
                <w:b/>
                <w:i/>
                <w:iCs/>
                <w:sz w:val="24"/>
                <w:szCs w:val="24"/>
              </w:rPr>
              <w:t>Контактное лицо по обеспечению осмотра объекта аукциона:</w:t>
            </w:r>
          </w:p>
          <w:p w:rsidR="00156CC1" w:rsidRPr="00387187" w:rsidRDefault="00156CC1" w:rsidP="00156CC1">
            <w:pPr>
              <w:rPr>
                <w:rFonts w:ascii="Times New Roman" w:hAnsi="Times New Roman" w:cs="Times New Roman"/>
                <w:b/>
                <w:sz w:val="24"/>
                <w:szCs w:val="24"/>
              </w:rPr>
            </w:pPr>
            <w:r w:rsidRPr="00387187">
              <w:rPr>
                <w:rFonts w:ascii="Times New Roman" w:hAnsi="Times New Roman" w:cs="Times New Roman"/>
                <w:b/>
                <w:sz w:val="24"/>
                <w:szCs w:val="24"/>
              </w:rPr>
              <w:t>Злотников Алексей Сергеевич</w:t>
            </w:r>
          </w:p>
          <w:p w:rsidR="00C01D77" w:rsidRPr="00C01D77" w:rsidRDefault="00156CC1" w:rsidP="00156CC1">
            <w:pPr>
              <w:spacing w:before="100" w:beforeAutospacing="1" w:after="100" w:afterAutospacing="1"/>
              <w:jc w:val="center"/>
              <w:outlineLvl w:val="2"/>
              <w:rPr>
                <w:rFonts w:ascii="Times New Roman" w:hAnsi="Times New Roman" w:cs="Times New Roman"/>
                <w:b/>
                <w:sz w:val="24"/>
                <w:szCs w:val="24"/>
              </w:rPr>
            </w:pPr>
            <w:r w:rsidRPr="00387187">
              <w:rPr>
                <w:rFonts w:ascii="Times New Roman" w:hAnsi="Times New Roman" w:cs="Times New Roman"/>
                <w:b/>
                <w:sz w:val="24"/>
                <w:szCs w:val="24"/>
              </w:rPr>
              <w:t>8-925-355-38-88</w:t>
            </w:r>
            <w:r w:rsidRPr="00387187">
              <w:rPr>
                <w:rFonts w:ascii="Times New Roman" w:hAnsi="Times New Roman" w:cs="Times New Roman"/>
                <w:b/>
                <w:sz w:val="24"/>
                <w:szCs w:val="24"/>
                <w:highlight w:val="white"/>
              </w:rPr>
              <w:t xml:space="preserve">, </w:t>
            </w:r>
            <w:r w:rsidRPr="00387187">
              <w:rPr>
                <w:rFonts w:ascii="Times New Roman" w:hAnsi="Times New Roman" w:cs="Times New Roman"/>
                <w:b/>
                <w:sz w:val="24"/>
                <w:szCs w:val="24"/>
              </w:rPr>
              <w:t xml:space="preserve">электронная почта: </w:t>
            </w:r>
            <w:r w:rsidRPr="00387187">
              <w:rPr>
                <w:rFonts w:ascii="Times New Roman" w:hAnsi="Times New Roman" w:cs="Times New Roman"/>
                <w:b/>
                <w:sz w:val="24"/>
                <w:szCs w:val="24"/>
                <w:highlight w:val="white"/>
              </w:rPr>
              <w:t xml:space="preserve">e-mail: </w:t>
            </w:r>
            <w:hyperlink r:id="rId25" w:history="1">
              <w:r w:rsidRPr="00387187">
                <w:rPr>
                  <w:rStyle w:val="a3"/>
                  <w:rFonts w:ascii="Times New Roman" w:hAnsi="Times New Roman" w:cs="Times New Roman"/>
                  <w:b/>
                  <w:sz w:val="24"/>
                  <w:szCs w:val="24"/>
                  <w:highlight w:val="white"/>
                  <w:lang w:val="en-US"/>
                </w:rPr>
                <w:t>zakontorgi</w:t>
              </w:r>
              <w:r w:rsidRPr="00387187">
                <w:rPr>
                  <w:rStyle w:val="a3"/>
                  <w:rFonts w:ascii="Times New Roman" w:hAnsi="Times New Roman" w:cs="Times New Roman"/>
                  <w:b/>
                  <w:sz w:val="24"/>
                  <w:szCs w:val="24"/>
                  <w:highlight w:val="white"/>
                </w:rPr>
                <w:t>@</w:t>
              </w:r>
              <w:r w:rsidRPr="00387187">
                <w:rPr>
                  <w:rStyle w:val="a3"/>
                  <w:rFonts w:ascii="Times New Roman" w:hAnsi="Times New Roman" w:cs="Times New Roman"/>
                  <w:b/>
                  <w:sz w:val="24"/>
                  <w:szCs w:val="24"/>
                  <w:highlight w:val="white"/>
                  <w:lang w:val="en-US"/>
                </w:rPr>
                <w:t>gmail</w:t>
              </w:r>
              <w:r w:rsidRPr="00387187">
                <w:rPr>
                  <w:rStyle w:val="a3"/>
                  <w:rFonts w:ascii="Times New Roman" w:hAnsi="Times New Roman" w:cs="Times New Roman"/>
                  <w:b/>
                  <w:sz w:val="24"/>
                  <w:szCs w:val="24"/>
                  <w:highlight w:val="white"/>
                </w:rPr>
                <w:t>.</w:t>
              </w:r>
              <w:r w:rsidRPr="00387187">
                <w:rPr>
                  <w:rStyle w:val="a3"/>
                  <w:rFonts w:ascii="Times New Roman" w:hAnsi="Times New Roman" w:cs="Times New Roman"/>
                  <w:b/>
                  <w:sz w:val="24"/>
                  <w:szCs w:val="24"/>
                  <w:highlight w:val="white"/>
                  <w:lang w:val="en-US"/>
                </w:rPr>
                <w:t>com</w:t>
              </w:r>
            </w:hyperlink>
          </w:p>
        </w:tc>
      </w:tr>
      <w:tr w:rsidR="00C01D77" w:rsidRPr="00C01D77" w:rsidTr="006D09A6">
        <w:trPr>
          <w:trHeight w:val="19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rsidTr="004017A1">
        <w:tc>
          <w:tcPr>
            <w:tcW w:w="516"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15.</w:t>
            </w:r>
          </w:p>
        </w:tc>
        <w:tc>
          <w:tcPr>
            <w:tcW w:w="3192"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6"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torgi</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gov</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ru</w:t>
              </w:r>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tc>
      </w:tr>
      <w:tr w:rsidR="00C01D77" w:rsidRPr="00C01D77" w:rsidTr="00C01D77">
        <w:trPr>
          <w:trHeight w:val="4336"/>
        </w:trPr>
        <w:tc>
          <w:tcPr>
            <w:tcW w:w="516" w:type="dxa"/>
            <w:tcBorders>
              <w:bottom w:val="nil"/>
            </w:tcBorders>
            <w:vAlign w:val="center"/>
          </w:tcPr>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lastRenderedPageBreak/>
              <w:t>Документы, предоставляемые для участия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w:t>
            </w:r>
            <w:r w:rsidRPr="006D09A6">
              <w:rPr>
                <w:rFonts w:ascii="Times New Roman" w:hAnsi="Times New Roman" w:cs="Times New Roman"/>
                <w:b/>
                <w:sz w:val="24"/>
                <w:szCs w:val="24"/>
              </w:rPr>
              <w:lastRenderedPageBreak/>
              <w:t xml:space="preserve">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6D09A6">
              <w:rPr>
                <w:rFonts w:ascii="Times New Roman" w:hAnsi="Times New Roman" w:cs="Times New Roman"/>
                <w:b/>
                <w:sz w:val="24"/>
                <w:szCs w:val="24"/>
              </w:rPr>
              <w:lastRenderedPageBreak/>
              <w:t xml:space="preserve">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C01D77" w:rsidP="00C01D77">
            <w:pPr>
              <w:spacing w:after="0" w:line="240" w:lineRule="auto"/>
              <w:jc w:val="center"/>
              <w:outlineLvl w:val="2"/>
              <w:rPr>
                <w:rFonts w:ascii="Times New Roman" w:hAnsi="Times New Roman" w:cs="Times New Roman"/>
                <w:b/>
                <w:sz w:val="24"/>
                <w:szCs w:val="24"/>
              </w:rPr>
            </w:pPr>
          </w:p>
        </w:tc>
      </w:tr>
      <w:tr w:rsidR="00C01D77" w:rsidRPr="00C01D77" w:rsidTr="006D09A6">
        <w:tc>
          <w:tcPr>
            <w:tcW w:w="516" w:type="dxa"/>
            <w:tcBorders>
              <w:top w:val="nil"/>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00BA341B" w:rsidRPr="00BA341B">
              <w:rPr>
                <w:rFonts w:ascii="Times New Roman" w:hAnsi="Times New Roman" w:cs="Times New Roman"/>
                <w:b/>
                <w:sz w:val="24"/>
                <w:szCs w:val="24"/>
              </w:rPr>
              <w:t>620</w:t>
            </w:r>
            <w:r w:rsidR="00BA341B">
              <w:rPr>
                <w:rFonts w:ascii="Times New Roman" w:hAnsi="Times New Roman" w:cs="Times New Roman"/>
                <w:b/>
                <w:sz w:val="24"/>
                <w:szCs w:val="24"/>
              </w:rPr>
              <w:t> </w:t>
            </w:r>
            <w:r w:rsidR="00BA341B" w:rsidRPr="00BA341B">
              <w:rPr>
                <w:rFonts w:ascii="Times New Roman" w:hAnsi="Times New Roman" w:cs="Times New Roman"/>
                <w:b/>
                <w:sz w:val="24"/>
                <w:szCs w:val="24"/>
              </w:rPr>
              <w:t>839</w:t>
            </w:r>
            <w:r w:rsidR="00BA341B">
              <w:rPr>
                <w:rFonts w:ascii="Times New Roman" w:hAnsi="Times New Roman" w:cs="Times New Roman"/>
                <w:b/>
                <w:sz w:val="24"/>
                <w:szCs w:val="24"/>
              </w:rPr>
              <w:t>,0</w:t>
            </w:r>
            <w:r w:rsidR="003F2737">
              <w:rPr>
                <w:rFonts w:ascii="Times New Roman" w:hAnsi="Times New Roman" w:cs="Times New Roman"/>
                <w:b/>
                <w:sz w:val="24"/>
                <w:szCs w:val="24"/>
              </w:rPr>
              <w:t xml:space="preserve"> </w:t>
            </w:r>
            <w:r w:rsidR="00820B0E" w:rsidRPr="00820B0E">
              <w:rPr>
                <w:rFonts w:ascii="Times New Roman" w:hAnsi="Times New Roman" w:cs="Times New Roman"/>
                <w:b/>
                <w:sz w:val="24"/>
                <w:szCs w:val="24"/>
              </w:rPr>
              <w:t>руб., 20 % 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w:t>
            </w:r>
            <w:r w:rsidR="004D186C">
              <w:rPr>
                <w:rFonts w:ascii="Times New Roman" w:hAnsi="Times New Roman" w:cs="Times New Roman"/>
                <w:b/>
                <w:sz w:val="24"/>
                <w:szCs w:val="24"/>
              </w:rPr>
              <w:t>оимость и операционных расходов</w:t>
            </w:r>
            <w:r w:rsidRPr="00C01D77">
              <w:rPr>
                <w:rFonts w:ascii="Times New Roman" w:hAnsi="Times New Roman" w:cs="Times New Roman"/>
                <w:b/>
                <w:sz w:val="24"/>
                <w:szCs w:val="24"/>
              </w:rPr>
              <w:t>.</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Задаток на участие в аукционе перечисляется по следующим реквизитам:</w:t>
            </w:r>
          </w:p>
          <w:p w:rsidR="00156CC1" w:rsidRPr="00156CC1" w:rsidRDefault="00156CC1" w:rsidP="00156CC1">
            <w:pPr>
              <w:shd w:val="clear" w:color="auto" w:fill="FFFFFF"/>
              <w:spacing w:after="0" w:line="240" w:lineRule="auto"/>
              <w:ind w:right="6" w:firstLine="567"/>
              <w:jc w:val="both"/>
              <w:rPr>
                <w:rFonts w:ascii="Times New Roman" w:hAnsi="Times New Roman" w:cs="Times New Roman"/>
                <w:b/>
                <w:color w:val="222222"/>
                <w:sz w:val="24"/>
                <w:szCs w:val="24"/>
              </w:rPr>
            </w:pPr>
            <w:r w:rsidRPr="00156CC1">
              <w:rPr>
                <w:rFonts w:ascii="Times New Roman" w:hAnsi="Times New Roman" w:cs="Times New Roman"/>
                <w:b/>
                <w:bCs/>
                <w:sz w:val="24"/>
                <w:szCs w:val="24"/>
              </w:rPr>
              <w:t>УФК по Московской области (ТУ Росимущества в Московской области л/сч: 05481А18500)</w:t>
            </w:r>
          </w:p>
          <w:p w:rsidR="00156CC1" w:rsidRPr="00156CC1" w:rsidRDefault="00156CC1" w:rsidP="00156CC1">
            <w:pPr>
              <w:shd w:val="clear" w:color="auto" w:fill="FFFFFF"/>
              <w:spacing w:after="0" w:line="240" w:lineRule="auto"/>
              <w:ind w:right="6" w:firstLine="567"/>
              <w:jc w:val="both"/>
              <w:rPr>
                <w:rFonts w:ascii="Times New Roman" w:hAnsi="Times New Roman" w:cs="Times New Roman"/>
                <w:b/>
                <w:color w:val="222222"/>
                <w:sz w:val="24"/>
                <w:szCs w:val="24"/>
              </w:rPr>
            </w:pPr>
            <w:r w:rsidRPr="00156CC1">
              <w:rPr>
                <w:rFonts w:ascii="Times New Roman" w:hAnsi="Times New Roman" w:cs="Times New Roman"/>
                <w:b/>
                <w:bCs/>
                <w:sz w:val="24"/>
                <w:szCs w:val="24"/>
              </w:rPr>
              <w:t>Наименование банка: ГУ БАНКА РОССИИ ПО ЦФО Г. МОСКВА 35</w:t>
            </w:r>
          </w:p>
          <w:p w:rsidR="00156CC1" w:rsidRPr="00156CC1" w:rsidRDefault="00156CC1" w:rsidP="00156CC1">
            <w:pPr>
              <w:shd w:val="clear" w:color="auto" w:fill="FFFFFF"/>
              <w:spacing w:after="0" w:line="240" w:lineRule="auto"/>
              <w:ind w:right="6" w:firstLine="567"/>
              <w:jc w:val="both"/>
              <w:rPr>
                <w:rFonts w:ascii="Times New Roman" w:hAnsi="Times New Roman" w:cs="Times New Roman"/>
                <w:b/>
                <w:color w:val="222222"/>
                <w:sz w:val="24"/>
                <w:szCs w:val="24"/>
              </w:rPr>
            </w:pPr>
            <w:r w:rsidRPr="00156CC1">
              <w:rPr>
                <w:rFonts w:ascii="Times New Roman" w:hAnsi="Times New Roman" w:cs="Times New Roman"/>
                <w:b/>
                <w:bCs/>
                <w:sz w:val="24"/>
                <w:szCs w:val="24"/>
              </w:rPr>
              <w:t>р/с: 40302810345251000012</w:t>
            </w:r>
          </w:p>
          <w:p w:rsidR="00156CC1" w:rsidRPr="00156CC1" w:rsidRDefault="00156CC1" w:rsidP="00156CC1">
            <w:pPr>
              <w:shd w:val="clear" w:color="auto" w:fill="FFFFFF"/>
              <w:spacing w:after="0" w:line="240" w:lineRule="auto"/>
              <w:ind w:right="6" w:firstLine="567"/>
              <w:jc w:val="both"/>
              <w:rPr>
                <w:rFonts w:ascii="Times New Roman" w:hAnsi="Times New Roman" w:cs="Times New Roman"/>
                <w:b/>
                <w:color w:val="222222"/>
                <w:sz w:val="24"/>
                <w:szCs w:val="24"/>
              </w:rPr>
            </w:pPr>
            <w:r w:rsidRPr="00156CC1">
              <w:rPr>
                <w:rFonts w:ascii="Times New Roman" w:hAnsi="Times New Roman" w:cs="Times New Roman"/>
                <w:b/>
                <w:bCs/>
                <w:sz w:val="24"/>
                <w:szCs w:val="24"/>
              </w:rPr>
              <w:t>ИНН: 7716642273</w:t>
            </w:r>
          </w:p>
          <w:p w:rsidR="00156CC1" w:rsidRPr="00156CC1" w:rsidRDefault="00156CC1" w:rsidP="00156CC1">
            <w:pPr>
              <w:shd w:val="clear" w:color="auto" w:fill="FFFFFF"/>
              <w:spacing w:after="0" w:line="240" w:lineRule="auto"/>
              <w:ind w:right="6" w:firstLine="567"/>
              <w:jc w:val="both"/>
              <w:rPr>
                <w:rFonts w:ascii="Times New Roman" w:hAnsi="Times New Roman" w:cs="Times New Roman"/>
                <w:b/>
                <w:color w:val="222222"/>
                <w:sz w:val="24"/>
                <w:szCs w:val="24"/>
              </w:rPr>
            </w:pPr>
            <w:r w:rsidRPr="00156CC1">
              <w:rPr>
                <w:rFonts w:ascii="Times New Roman" w:hAnsi="Times New Roman" w:cs="Times New Roman"/>
                <w:b/>
                <w:bCs/>
                <w:sz w:val="24"/>
                <w:szCs w:val="24"/>
              </w:rPr>
              <w:t>КПП: 770201001</w:t>
            </w:r>
          </w:p>
          <w:p w:rsidR="00156CC1" w:rsidRPr="00156CC1" w:rsidRDefault="00156CC1" w:rsidP="00156CC1">
            <w:pPr>
              <w:shd w:val="clear" w:color="auto" w:fill="FFFFFF"/>
              <w:spacing w:after="0" w:line="240" w:lineRule="auto"/>
              <w:ind w:right="6" w:firstLine="567"/>
              <w:jc w:val="both"/>
              <w:rPr>
                <w:rFonts w:ascii="Times New Roman" w:hAnsi="Times New Roman" w:cs="Times New Roman"/>
                <w:b/>
                <w:color w:val="222222"/>
                <w:sz w:val="24"/>
                <w:szCs w:val="24"/>
              </w:rPr>
            </w:pPr>
            <w:r w:rsidRPr="00156CC1">
              <w:rPr>
                <w:rFonts w:ascii="Times New Roman" w:hAnsi="Times New Roman" w:cs="Times New Roman"/>
                <w:b/>
                <w:bCs/>
                <w:sz w:val="24"/>
                <w:szCs w:val="24"/>
              </w:rPr>
              <w:t>БИК: 044525000</w:t>
            </w:r>
          </w:p>
          <w:p w:rsidR="00156CC1" w:rsidRPr="00156CC1" w:rsidRDefault="00156CC1" w:rsidP="00156CC1">
            <w:pPr>
              <w:shd w:val="clear" w:color="auto" w:fill="FFFFFF"/>
              <w:spacing w:after="0" w:line="240" w:lineRule="auto"/>
              <w:ind w:right="6" w:firstLine="567"/>
              <w:jc w:val="both"/>
              <w:rPr>
                <w:rFonts w:ascii="Times New Roman" w:hAnsi="Times New Roman" w:cs="Times New Roman"/>
                <w:b/>
                <w:color w:val="222222"/>
                <w:sz w:val="24"/>
                <w:szCs w:val="24"/>
              </w:rPr>
            </w:pPr>
            <w:r w:rsidRPr="00156CC1">
              <w:rPr>
                <w:rFonts w:ascii="Times New Roman" w:hAnsi="Times New Roman" w:cs="Times New Roman"/>
                <w:b/>
                <w:bCs/>
                <w:sz w:val="24"/>
                <w:szCs w:val="24"/>
              </w:rPr>
              <w:t>ОКТМО: 46000000</w:t>
            </w:r>
          </w:p>
          <w:p w:rsidR="00156CC1" w:rsidRPr="00156CC1" w:rsidRDefault="00156CC1" w:rsidP="00156CC1">
            <w:pPr>
              <w:shd w:val="clear" w:color="auto" w:fill="FFFFFF"/>
              <w:spacing w:after="0" w:line="240" w:lineRule="auto"/>
              <w:ind w:right="6" w:firstLine="567"/>
              <w:jc w:val="both"/>
              <w:rPr>
                <w:rFonts w:ascii="Times New Roman" w:hAnsi="Times New Roman" w:cs="Times New Roman"/>
                <w:b/>
                <w:color w:val="222222"/>
                <w:sz w:val="24"/>
                <w:szCs w:val="24"/>
              </w:rPr>
            </w:pPr>
            <w:r w:rsidRPr="00156CC1">
              <w:rPr>
                <w:rFonts w:ascii="Times New Roman" w:hAnsi="Times New Roman" w:cs="Times New Roman"/>
                <w:b/>
                <w:bCs/>
                <w:color w:val="222222"/>
                <w:sz w:val="24"/>
                <w:szCs w:val="24"/>
              </w:rPr>
              <w:t>КБК: 16711105021016000120</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Задаток на участие в аукционе должен быть внесен по указанным реквизитам в срок, обеспечивающий его поступление на счет Организатора не позднее даты начала рассмотрения заявок на участие в аукционе).</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19.</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Подача документов, входящих в состав аукциона, на иностранном языке должна сопровождаться представлением </w:t>
            </w:r>
            <w:r w:rsidRPr="00C01D77">
              <w:rPr>
                <w:rFonts w:ascii="Times New Roman" w:hAnsi="Times New Roman" w:cs="Times New Roman"/>
                <w:b/>
                <w:sz w:val="24"/>
                <w:szCs w:val="24"/>
              </w:rPr>
              <w:lastRenderedPageBreak/>
              <w:t xml:space="preserve">надлежащим образом заверенного перевода соответствующих документов на русский язык (апостиль). </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20.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rsidR="004D186C" w:rsidRPr="004D186C" w:rsidRDefault="004D186C" w:rsidP="000A6ABA">
            <w:pPr>
              <w:spacing w:after="0"/>
              <w:jc w:val="center"/>
              <w:outlineLvl w:val="2"/>
              <w:rPr>
                <w:rFonts w:ascii="Times New Roman" w:hAnsi="Times New Roman" w:cs="Times New Roman"/>
                <w:b/>
                <w:sz w:val="24"/>
                <w:szCs w:val="24"/>
              </w:rPr>
            </w:pPr>
            <w:r w:rsidRPr="004D186C">
              <w:rPr>
                <w:rFonts w:ascii="Times New Roman" w:hAnsi="Times New Roman" w:cs="Times New Roman"/>
                <w:b/>
                <w:sz w:val="24"/>
                <w:szCs w:val="24"/>
              </w:rPr>
              <w:t>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в Территориальное управление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rsidR="004D186C" w:rsidRPr="004D186C" w:rsidRDefault="004D186C" w:rsidP="000A6ABA">
            <w:pPr>
              <w:spacing w:after="0"/>
              <w:jc w:val="center"/>
              <w:outlineLvl w:val="2"/>
              <w:rPr>
                <w:rFonts w:ascii="Times New Roman" w:hAnsi="Times New Roman" w:cs="Times New Roman"/>
                <w:b/>
                <w:sz w:val="24"/>
                <w:szCs w:val="24"/>
              </w:rPr>
            </w:pPr>
            <w:r w:rsidRPr="004D186C">
              <w:rPr>
                <w:rFonts w:ascii="Times New Roman" w:hAnsi="Times New Roman" w:cs="Times New Roman"/>
                <w:b/>
                <w:sz w:val="24"/>
                <w:szCs w:val="24"/>
              </w:rPr>
              <w:t>Проведения восстановительного ремонта, в том числе капитального ремонта, всех помещений осуществляется за счет средств арендатора.</w:t>
            </w:r>
          </w:p>
          <w:p w:rsidR="00C01D77" w:rsidRPr="00C01D77" w:rsidRDefault="004D186C" w:rsidP="004D186C">
            <w:pPr>
              <w:spacing w:before="100" w:beforeAutospacing="1" w:after="100" w:afterAutospacing="1"/>
              <w:jc w:val="center"/>
              <w:outlineLvl w:val="2"/>
              <w:rPr>
                <w:rFonts w:ascii="Times New Roman" w:hAnsi="Times New Roman" w:cs="Times New Roman"/>
                <w:b/>
                <w:sz w:val="24"/>
                <w:szCs w:val="24"/>
              </w:rPr>
            </w:pPr>
            <w:r w:rsidRPr="004D186C">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 с нормами Гражданского кодекса Российской Федерации.</w:t>
            </w:r>
          </w:p>
        </w:tc>
      </w:tr>
    </w:tbl>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9B34ED" w:rsidRDefault="009B34ED" w:rsidP="00C01D77">
      <w:pPr>
        <w:spacing w:before="100" w:beforeAutospacing="1" w:after="100" w:afterAutospacing="1"/>
        <w:jc w:val="center"/>
        <w:outlineLvl w:val="2"/>
        <w:rPr>
          <w:rFonts w:ascii="Times New Roman" w:hAnsi="Times New Roman" w:cs="Times New Roman"/>
          <w:b/>
          <w:sz w:val="24"/>
          <w:szCs w:val="24"/>
        </w:rPr>
      </w:pPr>
    </w:p>
    <w:p w:rsidR="009B34ED" w:rsidRDefault="009B34ED" w:rsidP="00C01D77">
      <w:pPr>
        <w:spacing w:before="100" w:beforeAutospacing="1" w:after="100" w:afterAutospacing="1"/>
        <w:jc w:val="center"/>
        <w:outlineLvl w:val="2"/>
        <w:rPr>
          <w:rFonts w:ascii="Times New Roman" w:hAnsi="Times New Roman" w:cs="Times New Roman"/>
          <w:b/>
          <w:sz w:val="24"/>
          <w:szCs w:val="24"/>
        </w:rPr>
      </w:pPr>
    </w:p>
    <w:p w:rsidR="009B34ED" w:rsidRDefault="009B34ED" w:rsidP="00C01D77">
      <w:pPr>
        <w:spacing w:before="100" w:beforeAutospacing="1" w:after="100" w:afterAutospacing="1"/>
        <w:jc w:val="center"/>
        <w:outlineLvl w:val="2"/>
        <w:rPr>
          <w:rFonts w:ascii="Times New Roman" w:hAnsi="Times New Roman" w:cs="Times New Roman"/>
          <w:b/>
          <w:sz w:val="24"/>
          <w:szCs w:val="24"/>
        </w:rPr>
      </w:pPr>
    </w:p>
    <w:p w:rsidR="009B34ED" w:rsidRDefault="009B34ED" w:rsidP="00C01D77">
      <w:pPr>
        <w:spacing w:before="100" w:beforeAutospacing="1" w:after="100" w:afterAutospacing="1"/>
        <w:jc w:val="center"/>
        <w:outlineLvl w:val="2"/>
        <w:rPr>
          <w:rFonts w:ascii="Times New Roman" w:hAnsi="Times New Roman" w:cs="Times New Roman"/>
          <w:b/>
          <w:sz w:val="24"/>
          <w:szCs w:val="24"/>
        </w:rPr>
      </w:pPr>
    </w:p>
    <w:p w:rsidR="009B34ED" w:rsidRDefault="009B34ED" w:rsidP="00C01D77">
      <w:pPr>
        <w:spacing w:before="100" w:beforeAutospacing="1" w:after="100" w:afterAutospacing="1"/>
        <w:jc w:val="center"/>
        <w:outlineLvl w:val="2"/>
        <w:rPr>
          <w:rFonts w:ascii="Times New Roman" w:hAnsi="Times New Roman" w:cs="Times New Roman"/>
          <w:b/>
          <w:sz w:val="24"/>
          <w:szCs w:val="24"/>
        </w:rPr>
      </w:pPr>
    </w:p>
    <w:p w:rsidR="009B34ED" w:rsidRDefault="009B34ED"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A01C4F" w:rsidP="00C01D77">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lastRenderedPageBreak/>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 xml:space="preserve"> «ФОРМА ЗАЯВКИ НА УЧАСТИЕ В АУКЦИОНЕ»</w:t>
      </w:r>
      <w:r w:rsidR="00C01D77" w:rsidRPr="00C01D77">
        <w:rPr>
          <w:rFonts w:ascii="Times New Roman" w:hAnsi="Times New Roman" w:cs="Times New Roman"/>
          <w:b/>
          <w:bCs/>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C01D77" w:rsidRPr="00C01D77" w:rsidTr="004017A1">
        <w:tc>
          <w:tcPr>
            <w:tcW w:w="4968"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4680" w:type="dxa"/>
          </w:tcPr>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C01D77" w:rsidRDefault="00C01D77" w:rsidP="00820B0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C01D77">
        <w:rPr>
          <w:rFonts w:ascii="Times New Roman" w:hAnsi="Times New Roman" w:cs="Times New Roman"/>
          <w:b/>
          <w:sz w:val="24"/>
          <w:szCs w:val="24"/>
        </w:rPr>
        <w:t xml:space="preserve">Претендент, (полное название претендента), согласен принять участие в аукционе на право заключения договора аренды федерального недвижимого имущества, </w:t>
      </w:r>
      <w:r w:rsidR="00820B0E">
        <w:rPr>
          <w:rFonts w:ascii="Times New Roman" w:hAnsi="Times New Roman" w:cs="Times New Roman"/>
          <w:b/>
          <w:sz w:val="24"/>
          <w:szCs w:val="24"/>
        </w:rPr>
        <w:t>о</w:t>
      </w:r>
      <w:r w:rsidR="00820B0E" w:rsidRPr="00820B0E">
        <w:rPr>
          <w:rFonts w:ascii="Times New Roman" w:hAnsi="Times New Roman" w:cs="Times New Roman"/>
          <w:b/>
          <w:sz w:val="24"/>
          <w:szCs w:val="24"/>
        </w:rPr>
        <w:t xml:space="preserve">бщая площадь: </w:t>
      </w:r>
      <w:r w:rsidR="00820B0E">
        <w:rPr>
          <w:rFonts w:ascii="Times New Roman" w:hAnsi="Times New Roman" w:cs="Times New Roman"/>
          <w:b/>
          <w:sz w:val="24"/>
          <w:szCs w:val="24"/>
        </w:rPr>
        <w:br/>
      </w:r>
      <w:r w:rsidR="00BA341B" w:rsidRPr="00BA341B">
        <w:rPr>
          <w:rFonts w:ascii="Times New Roman" w:hAnsi="Times New Roman" w:cs="Times New Roman"/>
          <w:b/>
          <w:sz w:val="24"/>
          <w:szCs w:val="24"/>
        </w:rPr>
        <w:t>1 579,8</w:t>
      </w:r>
      <w:r w:rsidR="00BA341B">
        <w:rPr>
          <w:rFonts w:ascii="Times New Roman" w:hAnsi="Times New Roman" w:cs="Times New Roman"/>
          <w:b/>
          <w:sz w:val="24"/>
          <w:szCs w:val="24"/>
        </w:rPr>
        <w:t xml:space="preserve"> </w:t>
      </w:r>
      <w:r w:rsidR="00820B0E" w:rsidRPr="00820B0E">
        <w:rPr>
          <w:rFonts w:ascii="Times New Roman" w:hAnsi="Times New Roman" w:cs="Times New Roman"/>
          <w:b/>
          <w:sz w:val="24"/>
          <w:szCs w:val="24"/>
        </w:rPr>
        <w:t>кв. м.</w:t>
      </w:r>
      <w:r w:rsidRPr="00C01D77">
        <w:rPr>
          <w:rFonts w:ascii="Times New Roman" w:hAnsi="Times New Roman" w:cs="Times New Roman"/>
          <w:b/>
          <w:sz w:val="24"/>
          <w:szCs w:val="24"/>
        </w:rPr>
        <w:t xml:space="preserve">, расположенного по адресу: </w:t>
      </w:r>
      <w:r w:rsidR="00956DB1" w:rsidRPr="00956DB1">
        <w:rPr>
          <w:rFonts w:ascii="Times New Roman" w:hAnsi="Times New Roman" w:cs="Times New Roman"/>
          <w:b/>
          <w:sz w:val="24"/>
          <w:szCs w:val="24"/>
        </w:rPr>
        <w:t>Московская область, г. Фрязино, ул. Вокзальная, д. 6, лит. Б, д. 6, лит. Б1</w:t>
      </w:r>
      <w:r w:rsidR="003F2737">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на срок аренды </w:t>
      </w:r>
      <w:r w:rsidR="004D186C">
        <w:rPr>
          <w:rFonts w:ascii="Times New Roman" w:hAnsi="Times New Roman" w:cs="Times New Roman"/>
          <w:b/>
          <w:sz w:val="24"/>
          <w:szCs w:val="24"/>
        </w:rPr>
        <w:t>10</w:t>
      </w:r>
      <w:r w:rsidRPr="00C01D77">
        <w:rPr>
          <w:rFonts w:ascii="Times New Roman" w:hAnsi="Times New Roman" w:cs="Times New Roman"/>
          <w:b/>
          <w:sz w:val="24"/>
          <w:szCs w:val="24"/>
        </w:rPr>
        <w:t xml:space="preserve"> </w:t>
      </w:r>
      <w:r w:rsidR="004072BE" w:rsidRPr="00C01D77">
        <w:rPr>
          <w:rFonts w:ascii="Times New Roman" w:hAnsi="Times New Roman" w:cs="Times New Roman"/>
          <w:b/>
          <w:sz w:val="24"/>
          <w:szCs w:val="24"/>
        </w:rPr>
        <w:t>(</w:t>
      </w:r>
      <w:r w:rsidR="004072BE">
        <w:rPr>
          <w:rFonts w:ascii="Times New Roman" w:hAnsi="Times New Roman" w:cs="Times New Roman"/>
          <w:b/>
          <w:sz w:val="24"/>
          <w:szCs w:val="24"/>
        </w:rPr>
        <w:t>де</w:t>
      </w:r>
      <w:r w:rsidR="004D186C">
        <w:rPr>
          <w:rFonts w:ascii="Times New Roman" w:hAnsi="Times New Roman" w:cs="Times New Roman"/>
          <w:b/>
          <w:sz w:val="24"/>
          <w:szCs w:val="24"/>
        </w:rPr>
        <w:t>с</w:t>
      </w:r>
      <w:r w:rsidR="004072BE">
        <w:rPr>
          <w:rFonts w:ascii="Times New Roman" w:hAnsi="Times New Roman" w:cs="Times New Roman"/>
          <w:b/>
          <w:sz w:val="24"/>
          <w:szCs w:val="24"/>
        </w:rPr>
        <w:t>ять</w:t>
      </w:r>
      <w:r w:rsidR="004072BE"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лет и обязуется соблюдать порядок его проведения, указанный 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Контактное лицо от претендента: Фамилия Имя Отчество, № телефона и факса.</w:t>
      </w:r>
    </w:p>
    <w:tbl>
      <w:tblPr>
        <w:tblW w:w="9923" w:type="dxa"/>
        <w:tblInd w:w="108" w:type="dxa"/>
        <w:tblLook w:val="00A0" w:firstRow="1" w:lastRow="0" w:firstColumn="1" w:lastColumn="0" w:noHBand="0" w:noVBand="0"/>
      </w:tblPr>
      <w:tblGrid>
        <w:gridCol w:w="1980"/>
        <w:gridCol w:w="7943"/>
      </w:tblGrid>
      <w:tr w:rsidR="00C01D77" w:rsidRPr="00C01D77" w:rsidTr="004017A1">
        <w:tc>
          <w:tcPr>
            <w:tcW w:w="1980"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rsidR="00913B48"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br w:type="page"/>
      </w:r>
    </w:p>
    <w:p w:rsidR="00013847" w:rsidRPr="00013847" w:rsidRDefault="00A01C4F" w:rsidP="0001384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lastRenderedPageBreak/>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00013847" w:rsidRPr="00013847">
        <w:rPr>
          <w:rFonts w:ascii="Times New Roman" w:hAnsi="Times New Roman" w:cs="Times New Roman"/>
          <w:b/>
          <w:sz w:val="24"/>
          <w:szCs w:val="24"/>
        </w:rPr>
        <w:t>«ПРОЕКТ ДОГОВОРА АРЕНДЫ»</w:t>
      </w:r>
    </w:p>
    <w:p w:rsidR="00013847" w:rsidRPr="00013847" w:rsidRDefault="00013847" w:rsidP="00FD323E">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201_ г.</w:t>
      </w:r>
    </w:p>
    <w:p w:rsidR="00013847" w:rsidRPr="00013847" w:rsidRDefault="00013847" w:rsidP="00013847">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013847" w:rsidRPr="00013847" w:rsidTr="00C01D77">
        <w:trPr>
          <w:cantSplit/>
          <w:trHeight w:val="285"/>
        </w:trPr>
        <w:tc>
          <w:tcPr>
            <w:tcW w:w="4677" w:type="dxa"/>
          </w:tcPr>
          <w:p w:rsidR="00013847" w:rsidRPr="00013847" w:rsidRDefault="00013847" w:rsidP="00FC3483">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rsidR="00013847" w:rsidRPr="00013847" w:rsidRDefault="00FD323E" w:rsidP="00FC3483">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013847" w:rsidRPr="00013847">
              <w:rPr>
                <w:rFonts w:ascii="Times New Roman" w:hAnsi="Times New Roman" w:cs="Times New Roman"/>
                <w:spacing w:val="-3"/>
                <w:sz w:val="24"/>
                <w:szCs w:val="24"/>
              </w:rPr>
              <w:t>«      » ___________ 201</w:t>
            </w:r>
            <w:r>
              <w:rPr>
                <w:rFonts w:ascii="Times New Roman" w:hAnsi="Times New Roman" w:cs="Times New Roman"/>
                <w:spacing w:val="-3"/>
                <w:sz w:val="24"/>
                <w:szCs w:val="24"/>
              </w:rPr>
              <w:t>__</w:t>
            </w:r>
            <w:r w:rsidR="00013847" w:rsidRPr="00013847">
              <w:rPr>
                <w:rFonts w:ascii="Times New Roman" w:hAnsi="Times New Roman" w:cs="Times New Roman"/>
                <w:spacing w:val="-3"/>
                <w:sz w:val="24"/>
                <w:szCs w:val="24"/>
              </w:rPr>
              <w:t>_ г.</w:t>
            </w:r>
          </w:p>
        </w:tc>
      </w:tr>
    </w:tbl>
    <w:p w:rsidR="00013847" w:rsidRPr="00013847" w:rsidRDefault="00013847" w:rsidP="00013847">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управлению государственным имуществом» и приказа Минэкономразвития России от 25.07.20</w:t>
      </w:r>
      <w:r w:rsidR="003F2737">
        <w:rPr>
          <w:rFonts w:ascii="Times New Roman" w:hAnsi="Times New Roman" w:cs="Times New Roman"/>
          <w:sz w:val="24"/>
          <w:szCs w:val="24"/>
        </w:rPr>
        <w:t>20</w:t>
      </w:r>
      <w:r w:rsidRPr="00013847">
        <w:rPr>
          <w:rFonts w:ascii="Times New Roman" w:hAnsi="Times New Roman" w:cs="Times New Roman"/>
          <w:sz w:val="24"/>
          <w:szCs w:val="24"/>
        </w:rPr>
        <w:t xml:space="preserve"> г.</w:t>
      </w:r>
      <w:r w:rsidRPr="00013847">
        <w:rPr>
          <w:rFonts w:ascii="Times New Roman" w:hAnsi="Times New Roman" w:cs="Times New Roman"/>
          <w:sz w:val="24"/>
          <w:szCs w:val="24"/>
        </w:rPr>
        <w:br/>
        <w:t xml:space="preserve">№ 1370-л,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rsidR="00013847" w:rsidRPr="0005792A" w:rsidRDefault="00013847" w:rsidP="00820B0E">
      <w:pPr>
        <w:spacing w:after="33"/>
        <w:ind w:firstLine="709"/>
        <w:jc w:val="both"/>
        <w:rPr>
          <w:rFonts w:ascii="Times New Roman" w:hAnsi="Times New Roman" w:cs="Times New Roman"/>
          <w:sz w:val="24"/>
          <w:szCs w:val="24"/>
        </w:rPr>
      </w:pPr>
      <w:r w:rsidRPr="0005792A">
        <w:rPr>
          <w:rFonts w:ascii="Times New Roman" w:hAnsi="Times New Roman" w:cs="Times New Roman"/>
          <w:spacing w:val="-3"/>
          <w:sz w:val="24"/>
          <w:szCs w:val="24"/>
        </w:rPr>
        <w:t xml:space="preserve">1.1. </w:t>
      </w:r>
      <w:r w:rsidRPr="0005792A">
        <w:rPr>
          <w:rFonts w:ascii="Times New Roman" w:hAnsi="Times New Roman" w:cs="Times New Roman"/>
          <w:sz w:val="24"/>
          <w:szCs w:val="24"/>
        </w:rPr>
        <w:t xml:space="preserve">Арендодатель передает, а Арендатор принимает во временное владение и пользование </w:t>
      </w:r>
      <w:r w:rsidR="00913B48">
        <w:rPr>
          <w:rFonts w:ascii="Times New Roman" w:hAnsi="Times New Roman" w:cs="Times New Roman"/>
          <w:sz w:val="24"/>
          <w:szCs w:val="24"/>
        </w:rPr>
        <w:t xml:space="preserve">                 </w:t>
      </w:r>
      <w:r w:rsidRPr="0005792A">
        <w:rPr>
          <w:rFonts w:ascii="Times New Roman" w:hAnsi="Times New Roman" w:cs="Times New Roman"/>
          <w:sz w:val="24"/>
          <w:szCs w:val="24"/>
        </w:rPr>
        <w:t xml:space="preserve">(в аренду) </w:t>
      </w:r>
      <w:r w:rsidR="0005792A" w:rsidRPr="0005792A">
        <w:rPr>
          <w:rFonts w:ascii="Times New Roman" w:hAnsi="Times New Roman" w:cs="Times New Roman"/>
          <w:sz w:val="24"/>
          <w:szCs w:val="24"/>
        </w:rPr>
        <w:t>объект недвижимого имущества</w:t>
      </w:r>
      <w:r w:rsidR="00D574ED">
        <w:rPr>
          <w:rFonts w:ascii="Times New Roman" w:hAnsi="Times New Roman" w:cs="Times New Roman"/>
          <w:sz w:val="24"/>
          <w:szCs w:val="24"/>
        </w:rPr>
        <w:t xml:space="preserve">, </w:t>
      </w:r>
      <w:r w:rsidR="00BA341B">
        <w:rPr>
          <w:rFonts w:ascii="Times New Roman" w:hAnsi="Times New Roman" w:cs="Times New Roman"/>
          <w:sz w:val="24"/>
          <w:szCs w:val="24"/>
        </w:rPr>
        <w:t xml:space="preserve">здания         </w:t>
      </w:r>
      <w:r w:rsidR="0005792A" w:rsidRPr="0005792A">
        <w:rPr>
          <w:rFonts w:ascii="Times New Roman" w:hAnsi="Times New Roman" w:cs="Times New Roman"/>
          <w:sz w:val="24"/>
          <w:szCs w:val="24"/>
        </w:rPr>
        <w:t>, расположенн</w:t>
      </w:r>
      <w:r w:rsidR="003F2737">
        <w:rPr>
          <w:rFonts w:ascii="Times New Roman" w:hAnsi="Times New Roman" w:cs="Times New Roman"/>
          <w:sz w:val="24"/>
          <w:szCs w:val="24"/>
        </w:rPr>
        <w:t>о</w:t>
      </w:r>
      <w:r w:rsidR="0005792A">
        <w:rPr>
          <w:rFonts w:ascii="Times New Roman" w:hAnsi="Times New Roman" w:cs="Times New Roman"/>
          <w:sz w:val="24"/>
          <w:szCs w:val="24"/>
        </w:rPr>
        <w:t>е</w:t>
      </w:r>
      <w:r w:rsidR="0005792A" w:rsidRPr="0005792A">
        <w:rPr>
          <w:rFonts w:ascii="Times New Roman" w:hAnsi="Times New Roman" w:cs="Times New Roman"/>
          <w:sz w:val="24"/>
          <w:szCs w:val="24"/>
        </w:rPr>
        <w:t xml:space="preserve"> на земельн</w:t>
      </w:r>
      <w:r w:rsidR="003F2737">
        <w:rPr>
          <w:rFonts w:ascii="Times New Roman" w:hAnsi="Times New Roman" w:cs="Times New Roman"/>
          <w:sz w:val="24"/>
          <w:szCs w:val="24"/>
        </w:rPr>
        <w:t>ом</w:t>
      </w:r>
      <w:r w:rsidR="0005792A" w:rsidRPr="0005792A">
        <w:rPr>
          <w:rFonts w:ascii="Times New Roman" w:hAnsi="Times New Roman" w:cs="Times New Roman"/>
          <w:sz w:val="24"/>
          <w:szCs w:val="24"/>
        </w:rPr>
        <w:t xml:space="preserve"> участк</w:t>
      </w:r>
      <w:r w:rsidR="003F2737">
        <w:rPr>
          <w:rFonts w:ascii="Times New Roman" w:hAnsi="Times New Roman" w:cs="Times New Roman"/>
          <w:sz w:val="24"/>
          <w:szCs w:val="24"/>
        </w:rPr>
        <w:t>е</w:t>
      </w:r>
      <w:r w:rsidR="0005792A" w:rsidRPr="0005792A">
        <w:rPr>
          <w:rFonts w:ascii="Times New Roman" w:hAnsi="Times New Roman" w:cs="Times New Roman"/>
          <w:sz w:val="24"/>
          <w:szCs w:val="24"/>
        </w:rPr>
        <w:t xml:space="preserve"> </w:t>
      </w:r>
      <w:r w:rsidR="00BA341B">
        <w:rPr>
          <w:rFonts w:ascii="Times New Roman" w:hAnsi="Times New Roman" w:cs="Times New Roman"/>
          <w:sz w:val="24"/>
          <w:szCs w:val="24"/>
        </w:rPr>
        <w:br/>
      </w:r>
      <w:r w:rsidR="0005792A" w:rsidRPr="0005792A">
        <w:rPr>
          <w:rFonts w:ascii="Times New Roman" w:hAnsi="Times New Roman" w:cs="Times New Roman"/>
          <w:sz w:val="24"/>
          <w:szCs w:val="24"/>
        </w:rPr>
        <w:t>с кадастровым номер</w:t>
      </w:r>
      <w:r w:rsidR="003F2737">
        <w:rPr>
          <w:rFonts w:ascii="Times New Roman" w:hAnsi="Times New Roman" w:cs="Times New Roman"/>
          <w:sz w:val="24"/>
          <w:szCs w:val="24"/>
        </w:rPr>
        <w:t>о</w:t>
      </w:r>
      <w:r w:rsidR="0005792A" w:rsidRPr="0005792A">
        <w:rPr>
          <w:rFonts w:ascii="Times New Roman" w:hAnsi="Times New Roman" w:cs="Times New Roman"/>
          <w:sz w:val="24"/>
          <w:szCs w:val="24"/>
        </w:rPr>
        <w:t xml:space="preserve">м: </w:t>
      </w:r>
      <w:r w:rsidR="00820B0E">
        <w:rPr>
          <w:rFonts w:ascii="Times New Roman" w:hAnsi="Times New Roman" w:cs="Times New Roman"/>
          <w:sz w:val="24"/>
          <w:szCs w:val="24"/>
        </w:rPr>
        <w:t>___________________________________</w:t>
      </w:r>
      <w:r w:rsidR="0005792A" w:rsidRPr="0005792A">
        <w:rPr>
          <w:rFonts w:ascii="Times New Roman" w:hAnsi="Times New Roman" w:cs="Times New Roman"/>
          <w:sz w:val="24"/>
          <w:szCs w:val="24"/>
        </w:rPr>
        <w:t xml:space="preserve"> общей площадью </w:t>
      </w:r>
      <w:r w:rsidR="00820B0E">
        <w:rPr>
          <w:rFonts w:ascii="Times New Roman" w:hAnsi="Times New Roman" w:cs="Times New Roman"/>
          <w:sz w:val="24"/>
          <w:szCs w:val="24"/>
        </w:rPr>
        <w:t xml:space="preserve"> </w:t>
      </w:r>
      <w:r w:rsidR="0005792A" w:rsidRPr="0005792A">
        <w:rPr>
          <w:rFonts w:ascii="Times New Roman" w:hAnsi="Times New Roman" w:cs="Times New Roman"/>
          <w:sz w:val="24"/>
          <w:szCs w:val="24"/>
        </w:rPr>
        <w:t xml:space="preserve"> кв. м.</w:t>
      </w:r>
      <w:r w:rsidRPr="0005792A">
        <w:rPr>
          <w:rFonts w:ascii="Times New Roman" w:hAnsi="Times New Roman" w:cs="Times New Roman"/>
          <w:sz w:val="24"/>
          <w:szCs w:val="24"/>
        </w:rPr>
        <w:t>, расположенн</w:t>
      </w:r>
      <w:r w:rsidR="0005792A">
        <w:rPr>
          <w:rFonts w:ascii="Times New Roman" w:hAnsi="Times New Roman" w:cs="Times New Roman"/>
          <w:sz w:val="24"/>
          <w:szCs w:val="24"/>
        </w:rPr>
        <w:t>ый</w:t>
      </w:r>
      <w:r w:rsidRPr="0005792A">
        <w:rPr>
          <w:rFonts w:ascii="Times New Roman" w:hAnsi="Times New Roman" w:cs="Times New Roman"/>
          <w:sz w:val="24"/>
          <w:szCs w:val="24"/>
        </w:rPr>
        <w:t xml:space="preserve"> по адресу: </w:t>
      </w:r>
      <w:r w:rsidR="002D54AE">
        <w:rPr>
          <w:rFonts w:ascii="Times New Roman" w:hAnsi="Times New Roman" w:cs="Times New Roman"/>
          <w:sz w:val="24"/>
          <w:szCs w:val="24"/>
        </w:rPr>
        <w:t xml:space="preserve">Московская область, </w:t>
      </w:r>
      <w:r w:rsidR="00BA341B" w:rsidRPr="00BA341B">
        <w:rPr>
          <w:rFonts w:ascii="Times New Roman" w:hAnsi="Times New Roman" w:cs="Times New Roman"/>
          <w:sz w:val="24"/>
          <w:szCs w:val="24"/>
          <w:lang w:eastAsia="en-US"/>
        </w:rPr>
        <w:t>г. Фрязино, ул. Вокзальная, д. 6, лит. Б, д. 6, лит. Б1</w:t>
      </w:r>
      <w:r w:rsidRPr="0005792A">
        <w:rPr>
          <w:rFonts w:ascii="Times New Roman" w:hAnsi="Times New Roman" w:cs="Times New Roman"/>
          <w:sz w:val="24"/>
          <w:szCs w:val="24"/>
        </w:rPr>
        <w:t>, относящ</w:t>
      </w:r>
      <w:r w:rsidR="00913B48">
        <w:rPr>
          <w:rFonts w:ascii="Times New Roman" w:hAnsi="Times New Roman" w:cs="Times New Roman"/>
          <w:sz w:val="24"/>
          <w:szCs w:val="24"/>
        </w:rPr>
        <w:t>ий</w:t>
      </w:r>
      <w:r w:rsidRPr="0005792A">
        <w:rPr>
          <w:rFonts w:ascii="Times New Roman" w:hAnsi="Times New Roman" w:cs="Times New Roman"/>
          <w:sz w:val="24"/>
          <w:szCs w:val="24"/>
        </w:rPr>
        <w:t>ся к федеральной собственности и составляющ</w:t>
      </w:r>
      <w:r w:rsidR="00D574ED">
        <w:rPr>
          <w:rFonts w:ascii="Times New Roman" w:hAnsi="Times New Roman" w:cs="Times New Roman"/>
          <w:sz w:val="24"/>
          <w:szCs w:val="24"/>
        </w:rPr>
        <w:t>ий</w:t>
      </w:r>
      <w:r w:rsidRPr="0005792A">
        <w:rPr>
          <w:rFonts w:ascii="Times New Roman" w:hAnsi="Times New Roman" w:cs="Times New Roman"/>
          <w:sz w:val="24"/>
          <w:szCs w:val="24"/>
        </w:rPr>
        <w:t xml:space="preserve"> государственную казну Российской Федерации для использования под </w:t>
      </w:r>
      <w:r w:rsidR="004072BE">
        <w:rPr>
          <w:rFonts w:ascii="Times New Roman" w:hAnsi="Times New Roman" w:cs="Times New Roman"/>
          <w:sz w:val="24"/>
          <w:szCs w:val="24"/>
        </w:rPr>
        <w:t>административные цели</w:t>
      </w:r>
      <w:r w:rsidRPr="0005792A">
        <w:rPr>
          <w:rFonts w:ascii="Times New Roman" w:hAnsi="Times New Roman" w:cs="Times New Roman"/>
          <w:sz w:val="24"/>
          <w:szCs w:val="24"/>
        </w:rPr>
        <w:t xml:space="preserve"> (далее по тексту – Объект).</w:t>
      </w:r>
    </w:p>
    <w:p w:rsidR="00013847" w:rsidRPr="00013847" w:rsidRDefault="00013847" w:rsidP="00913B48">
      <w:pPr>
        <w:ind w:firstLine="709"/>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Объект передается Арендатору в соответствии </w:t>
      </w:r>
      <w:r w:rsidRPr="00013847">
        <w:rPr>
          <w:rFonts w:ascii="Times New Roman" w:hAnsi="Times New Roman" w:cs="Times New Roman"/>
          <w:sz w:val="24"/>
          <w:szCs w:val="24"/>
        </w:rPr>
        <w:t xml:space="preserve">со статьей ____ Федерального </w:t>
      </w:r>
      <w:r w:rsidRPr="00013847">
        <w:rPr>
          <w:rFonts w:ascii="Times New Roman" w:hAnsi="Times New Roman" w:cs="Times New Roman"/>
          <w:spacing w:val="-3"/>
          <w:sz w:val="24"/>
          <w:szCs w:val="24"/>
        </w:rPr>
        <w:t xml:space="preserve">закона от 26 июля </w:t>
      </w:r>
      <w:r w:rsidR="00D574ED">
        <w:rPr>
          <w:rFonts w:ascii="Times New Roman" w:hAnsi="Times New Roman" w:cs="Times New Roman"/>
          <w:spacing w:val="-3"/>
          <w:sz w:val="24"/>
          <w:szCs w:val="24"/>
        </w:rPr>
        <w:t xml:space="preserve">             </w:t>
      </w:r>
      <w:r w:rsidRPr="00013847">
        <w:rPr>
          <w:rFonts w:ascii="Times New Roman" w:hAnsi="Times New Roman" w:cs="Times New Roman"/>
          <w:spacing w:val="-3"/>
          <w:sz w:val="24"/>
          <w:szCs w:val="24"/>
        </w:rPr>
        <w:t>2006 г. № 135-ФЗ «</w:t>
      </w:r>
      <w:r w:rsidRPr="00013847">
        <w:rPr>
          <w:rFonts w:ascii="Times New Roman" w:hAnsi="Times New Roman" w:cs="Times New Roman"/>
          <w:sz w:val="24"/>
          <w:szCs w:val="24"/>
        </w:rPr>
        <w:t xml:space="preserve">О защите конкуренции» и на основании приказа Росимущества </w:t>
      </w:r>
      <w:r w:rsidRPr="00013847">
        <w:rPr>
          <w:rFonts w:ascii="Times New Roman" w:hAnsi="Times New Roman" w:cs="Times New Roman"/>
          <w:bCs/>
          <w:sz w:val="24"/>
          <w:szCs w:val="24"/>
        </w:rPr>
        <w:t>от 26.03.2019 № 68.</w:t>
      </w:r>
    </w:p>
    <w:p w:rsidR="00013847" w:rsidRDefault="00013847" w:rsidP="00913B48">
      <w:pPr>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Площадь </w:t>
      </w:r>
      <w:r w:rsidRPr="00013847">
        <w:rPr>
          <w:rFonts w:ascii="Times New Roman" w:hAnsi="Times New Roman" w:cs="Times New Roman"/>
          <w:spacing w:val="3"/>
          <w:sz w:val="24"/>
          <w:szCs w:val="24"/>
        </w:rPr>
        <w:t xml:space="preserve">передаваемых в аренду помещений Объекта </w:t>
      </w:r>
      <w:r w:rsidRPr="00013847">
        <w:rPr>
          <w:rFonts w:ascii="Times New Roman" w:hAnsi="Times New Roman" w:cs="Times New Roman"/>
          <w:sz w:val="24"/>
          <w:szCs w:val="24"/>
        </w:rPr>
        <w:t xml:space="preserve">– </w:t>
      </w:r>
      <w:r w:rsidR="00BA341B" w:rsidRPr="00BA341B">
        <w:rPr>
          <w:rFonts w:ascii="Times New Roman" w:hAnsi="Times New Roman" w:cs="Times New Roman"/>
          <w:color w:val="080000"/>
          <w:sz w:val="24"/>
          <w:szCs w:val="24"/>
        </w:rPr>
        <w:t>1 579,8</w:t>
      </w:r>
      <w:r w:rsidR="00BA341B">
        <w:rPr>
          <w:rFonts w:ascii="Times New Roman" w:hAnsi="Times New Roman" w:cs="Times New Roman"/>
          <w:color w:val="080000"/>
          <w:sz w:val="24"/>
          <w:szCs w:val="24"/>
        </w:rPr>
        <w:t xml:space="preserve"> </w:t>
      </w:r>
      <w:r w:rsidRPr="00013847">
        <w:rPr>
          <w:rFonts w:ascii="Times New Roman" w:hAnsi="Times New Roman" w:cs="Times New Roman"/>
          <w:sz w:val="24"/>
          <w:szCs w:val="24"/>
        </w:rPr>
        <w:t>кв. м.</w:t>
      </w:r>
    </w:p>
    <w:p w:rsidR="00013847" w:rsidRPr="00013847" w:rsidRDefault="00013847" w:rsidP="00913B48">
      <w:pPr>
        <w:ind w:firstLine="709"/>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rsidR="00013847" w:rsidRPr="00013847" w:rsidRDefault="00013847" w:rsidP="00013847">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t>2.1. Настоящий Договор действует по ____________ включительно.</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 xml:space="preserve">3. Обязанности Сторон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3.1. Арендодатель обязуется:</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lastRenderedPageBreak/>
        <w:t>3.1.1. В течение 10 (десяти) рабочих дней с даты государственной регистрации Договора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 Арендатор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3.2.2. В течение 10 (десяти) рабочих дней с даты государственной регистрации Договора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sidR="00FD323E">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sidR="00FD323E">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в соответствии с условиями и результатами аукциона.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 xml:space="preserve">помещениям </w:t>
      </w:r>
      <w:r w:rsidRPr="00013847">
        <w:rPr>
          <w:rFonts w:ascii="Times New Roman" w:hAnsi="Times New Roman" w:cs="Times New Roman"/>
          <w:spacing w:val="3"/>
          <w:sz w:val="24"/>
          <w:szCs w:val="24"/>
        </w:rPr>
        <w:lastRenderedPageBreak/>
        <w:t>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3.2.11. Проводить за свой счет текущий ремонт помещения.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w:t>
      </w:r>
      <w:r w:rsidRPr="00013847">
        <w:rPr>
          <w:rFonts w:ascii="Times New Roman" w:hAnsi="Times New Roman" w:cs="Times New Roman"/>
          <w:sz w:val="24"/>
          <w:szCs w:val="24"/>
        </w:rPr>
        <w:lastRenderedPageBreak/>
        <w:t>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3.3.1. Обеспечить за свой счет государственную регистрацию настоящего Договора в течение трех месяцев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экземпляру соглашения о досрочном расторжении настоящего Договора </w:t>
      </w:r>
      <w:r w:rsidRPr="00013847">
        <w:rPr>
          <w:rFonts w:ascii="Times New Roman" w:hAnsi="Times New Roman" w:cs="Times New Roman"/>
          <w:spacing w:val="6"/>
          <w:sz w:val="24"/>
          <w:szCs w:val="24"/>
        </w:rPr>
        <w:t>и является его неотъемлемой частью.</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5. Платежи и расчеты по Договору</w:t>
      </w:r>
    </w:p>
    <w:p w:rsidR="00013847" w:rsidRPr="00013847" w:rsidRDefault="00013847" w:rsidP="00013847">
      <w:pPr>
        <w:spacing w:after="120"/>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           5.1. В соответствии с результатами аукциона, состоявшегося _________________г. (протокол от __________ 201_ г., приложение № 2 к настоящему Договору), сумма ежемесячной арендной платы, включая налог на добавленную стоимость 20 % в размере __________ (___________________) руб., за аренду Объекта составляет __________ (______________) руб.</w:t>
      </w:r>
    </w:p>
    <w:p w:rsidR="00013847" w:rsidRPr="00013847" w:rsidRDefault="00013847" w:rsidP="00013847">
      <w:pPr>
        <w:ind w:firstLine="567"/>
        <w:jc w:val="both"/>
        <w:rPr>
          <w:rFonts w:ascii="Times New Roman" w:hAnsi="Times New Roman" w:cs="Times New Roman"/>
          <w:b/>
          <w:sz w:val="24"/>
          <w:szCs w:val="24"/>
        </w:rPr>
      </w:pPr>
      <w:r w:rsidRPr="00013847">
        <w:rPr>
          <w:rFonts w:ascii="Times New Roman" w:hAnsi="Times New Roman" w:cs="Times New Roman"/>
          <w:sz w:val="24"/>
          <w:szCs w:val="24"/>
        </w:rPr>
        <w:t>5.2. Арендная плата по настоящему Договору в полном объеме перечисляется Арендатором ежемесячно в федеральный бюджет на расчетный счет:</w:t>
      </w:r>
      <w:r w:rsidRPr="00013847">
        <w:rPr>
          <w:rFonts w:ascii="Times New Roman" w:hAnsi="Times New Roman" w:cs="Times New Roman"/>
          <w:b/>
          <w:sz w:val="24"/>
          <w:szCs w:val="24"/>
        </w:rPr>
        <w:t xml:space="preserve"> 40101810845250010102 в ГУ Банка России по ЦФО, г. Москва, д. 35, БИК 044525000, ИНН 7716642273, КПП 770201001, УФК по Московской области (ТУ Росимущества в Московской области), КБК  167 1 11 05071 01 6000 120, ОКТМО 46000000, в поле «Назначение платежа» указывать: «Арендная плата в федеральный бюджет по договору аренды № ____________от ________ за ________ </w:t>
      </w:r>
      <w:r w:rsidRPr="00013847">
        <w:rPr>
          <w:rFonts w:ascii="Times New Roman" w:hAnsi="Times New Roman" w:cs="Times New Roman"/>
          <w:i/>
          <w:sz w:val="24"/>
          <w:szCs w:val="24"/>
        </w:rPr>
        <w:t>(</w:t>
      </w:r>
      <w:r w:rsidRPr="00013847">
        <w:rPr>
          <w:rFonts w:ascii="Times New Roman" w:hAnsi="Times New Roman" w:cs="Times New Roman"/>
          <w:i/>
          <w:sz w:val="24"/>
          <w:szCs w:val="24"/>
          <w:u w:val="single"/>
        </w:rPr>
        <w:t>указывается месяц и год</w:t>
      </w:r>
      <w:r w:rsidRPr="00013847">
        <w:rPr>
          <w:rFonts w:ascii="Times New Roman" w:hAnsi="Times New Roman" w:cs="Times New Roman"/>
          <w:i/>
          <w:sz w:val="24"/>
          <w:szCs w:val="24"/>
        </w:rPr>
        <w:t>)</w:t>
      </w:r>
      <w:r w:rsidRPr="00013847">
        <w:rPr>
          <w:rFonts w:ascii="Times New Roman" w:hAnsi="Times New Roman" w:cs="Times New Roman"/>
          <w:b/>
          <w:i/>
          <w:sz w:val="24"/>
          <w:szCs w:val="24"/>
        </w:rPr>
        <w:t>»</w:t>
      </w:r>
      <w:r w:rsidRPr="00013847">
        <w:rPr>
          <w:rFonts w:ascii="Times New Roman" w:hAnsi="Times New Roman" w:cs="Times New Roman"/>
          <w:b/>
          <w:sz w:val="24"/>
          <w:szCs w:val="24"/>
        </w:rPr>
        <w:t>.</w:t>
      </w:r>
    </w:p>
    <w:p w:rsidR="00013847" w:rsidRPr="00013847" w:rsidRDefault="00013847" w:rsidP="00013847">
      <w:pPr>
        <w:ind w:firstLine="567"/>
        <w:jc w:val="both"/>
        <w:rPr>
          <w:rFonts w:ascii="Times New Roman" w:hAnsi="Times New Roman" w:cs="Times New Roman"/>
          <w:b/>
          <w:sz w:val="24"/>
          <w:szCs w:val="24"/>
        </w:rPr>
      </w:pPr>
      <w:r w:rsidRPr="00013847">
        <w:rPr>
          <w:rFonts w:ascii="Times New Roman" w:hAnsi="Times New Roman" w:cs="Times New Roman"/>
          <w:sz w:val="24"/>
          <w:szCs w:val="24"/>
        </w:rPr>
        <w:t xml:space="preserve">Внесение арендной платы производится за каждый месяц </w:t>
      </w:r>
      <w:r w:rsidR="00D574ED">
        <w:rPr>
          <w:rFonts w:ascii="Times New Roman" w:hAnsi="Times New Roman" w:cs="Times New Roman"/>
          <w:sz w:val="24"/>
          <w:szCs w:val="24"/>
        </w:rPr>
        <w:t xml:space="preserve">вперед </w:t>
      </w:r>
      <w:r w:rsidRPr="00013847">
        <w:rPr>
          <w:rFonts w:ascii="Times New Roman" w:hAnsi="Times New Roman" w:cs="Times New Roman"/>
          <w:b/>
          <w:sz w:val="24"/>
          <w:szCs w:val="24"/>
        </w:rPr>
        <w:t>до 10 числа оплачиваемого месяца</w:t>
      </w:r>
      <w:r w:rsidR="00D574ED">
        <w:rPr>
          <w:rFonts w:ascii="Times New Roman" w:hAnsi="Times New Roman" w:cs="Times New Roman"/>
          <w:b/>
          <w:sz w:val="24"/>
          <w:szCs w:val="24"/>
        </w:rPr>
        <w:t xml:space="preserve"> включительно</w:t>
      </w:r>
      <w:r w:rsidRPr="00013847">
        <w:rPr>
          <w:rFonts w:ascii="Times New Roman" w:hAnsi="Times New Roman" w:cs="Times New Roman"/>
          <w:sz w:val="24"/>
          <w:szCs w:val="24"/>
        </w:rPr>
        <w:t xml:space="preserve">. </w:t>
      </w:r>
    </w:p>
    <w:p w:rsidR="00013847" w:rsidRPr="00013847" w:rsidRDefault="00013847" w:rsidP="00013847">
      <w:pPr>
        <w:ind w:firstLine="707"/>
        <w:jc w:val="both"/>
        <w:rPr>
          <w:rFonts w:ascii="Times New Roman" w:hAnsi="Times New Roman" w:cs="Times New Roman"/>
          <w:sz w:val="24"/>
          <w:szCs w:val="24"/>
        </w:rPr>
      </w:pPr>
      <w:r w:rsidRPr="00013847">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rsidR="00013847" w:rsidRPr="00013847" w:rsidRDefault="00013847" w:rsidP="00013847">
      <w:pPr>
        <w:ind w:firstLine="707"/>
        <w:jc w:val="both"/>
        <w:rPr>
          <w:rFonts w:ascii="Times New Roman" w:hAnsi="Times New Roman" w:cs="Times New Roman"/>
          <w:sz w:val="24"/>
          <w:szCs w:val="24"/>
        </w:rPr>
      </w:pPr>
      <w:r w:rsidRPr="00013847">
        <w:rPr>
          <w:rFonts w:ascii="Times New Roman" w:hAnsi="Times New Roman" w:cs="Times New Roman"/>
          <w:sz w:val="24"/>
          <w:szCs w:val="24"/>
        </w:rPr>
        <w:t>Обязательство по оплате арендной платы, указанной в пункте 5.1</w:t>
      </w:r>
      <w:r w:rsidR="00FD323E">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rsidR="00013847" w:rsidRPr="00013847" w:rsidRDefault="00013847" w:rsidP="00013847">
      <w:pPr>
        <w:ind w:firstLine="720"/>
        <w:jc w:val="both"/>
        <w:rPr>
          <w:rFonts w:ascii="Times New Roman" w:hAnsi="Times New Roman" w:cs="Times New Roman"/>
          <w:sz w:val="24"/>
          <w:szCs w:val="24"/>
        </w:rPr>
      </w:pPr>
      <w:r w:rsidRPr="00013847">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Банк получателя –: 40101810845250010102 в ГУ Банка России по ЦФО, г. Москва, д. 35, БИК 044525000, ИНН 7716642273, КПП 770201001, УФК по Московской области (ТУ Росимущества в Московской области), КБК 167 1 16 90010 01 6000 140, ОКТМО 46000000, «Пени по договору аренды (указать реквизиты договора).</w:t>
      </w:r>
    </w:p>
    <w:p w:rsidR="00013847" w:rsidRPr="00013847" w:rsidRDefault="00013847" w:rsidP="00013847">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5.4. Размер а</w:t>
      </w:r>
      <w:r w:rsidRPr="00013847">
        <w:rPr>
          <w:rFonts w:ascii="Times New Roman" w:hAnsi="Times New Roman" w:cs="Times New Roman"/>
          <w:bCs/>
          <w:sz w:val="24"/>
          <w:szCs w:val="24"/>
        </w:rPr>
        <w:t xml:space="preserve">рендной </w:t>
      </w:r>
      <w:r w:rsidRPr="00013847">
        <w:rPr>
          <w:rFonts w:ascii="Times New Roman" w:hAnsi="Times New Roman" w:cs="Times New Roman"/>
          <w:sz w:val="24"/>
          <w:szCs w:val="24"/>
        </w:rPr>
        <w:t xml:space="preserve">платы, указанной в пункте 5.1 настоящего Договора, реквизиты и порядок её оплаты </w:t>
      </w:r>
      <w:r w:rsidRPr="00013847">
        <w:rPr>
          <w:rFonts w:ascii="Times New Roman" w:hAnsi="Times New Roman" w:cs="Times New Roman"/>
          <w:bCs/>
          <w:sz w:val="24"/>
          <w:szCs w:val="24"/>
        </w:rPr>
        <w:t>могут быть изменены Арендодателем в одностороннем порядке.</w:t>
      </w:r>
    </w:p>
    <w:p w:rsidR="00013847" w:rsidRPr="00013847" w:rsidRDefault="00013847" w:rsidP="00013847">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 xml:space="preserve">Размер арендной платы может изменяться </w:t>
      </w:r>
      <w:r w:rsidRPr="00013847">
        <w:rPr>
          <w:rFonts w:ascii="Times New Roman" w:hAnsi="Times New Roman" w:cs="Times New Roman"/>
          <w:bCs/>
          <w:sz w:val="24"/>
          <w:szCs w:val="24"/>
        </w:rPr>
        <w:t>Арендодателем</w:t>
      </w:r>
      <w:r w:rsidRPr="00013847">
        <w:rPr>
          <w:rFonts w:ascii="Times New Roman" w:hAnsi="Times New Roman" w:cs="Times New Roman"/>
          <w:sz w:val="24"/>
          <w:szCs w:val="24"/>
        </w:rPr>
        <w:t xml:space="preserve"> не чаще одного раза в год.</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управомоченного лица.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5.6. После проведения Арендатором за счет собственных средств ремонтно-восстановительных работ и капитального ремонта, Арендатор </w:t>
      </w:r>
      <w:r w:rsidR="00FD323E">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 xml:space="preserve">зачет </w:t>
      </w:r>
      <w:r w:rsidR="00FD323E" w:rsidRPr="00013847">
        <w:rPr>
          <w:rFonts w:ascii="Times New Roman" w:hAnsi="Times New Roman" w:cs="Times New Roman"/>
          <w:sz w:val="24"/>
          <w:szCs w:val="24"/>
        </w:rPr>
        <w:t xml:space="preserve">затрат на проведение ремонтно-восстановительных работ и капитального ремонта </w:t>
      </w:r>
      <w:r w:rsidRPr="00013847">
        <w:rPr>
          <w:rFonts w:ascii="Times New Roman" w:hAnsi="Times New Roman" w:cs="Times New Roman"/>
          <w:sz w:val="24"/>
          <w:szCs w:val="24"/>
        </w:rPr>
        <w:t>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6.1. Ответственность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 за каждый день неоплаты после срока, указанного в пункте 5.2</w:t>
      </w:r>
      <w:r w:rsidR="00FD323E">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lastRenderedPageBreak/>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013847" w:rsidRPr="00013847" w:rsidRDefault="00013847" w:rsidP="00013847">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rsidR="00013847" w:rsidRPr="00013847" w:rsidRDefault="00013847" w:rsidP="00013847">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не внесении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00FD323E" w:rsidRPr="00FD323E">
        <w:rPr>
          <w:rFonts w:ascii="Times New Roman" w:hAnsi="Times New Roman" w:cs="Times New Roman"/>
          <w:sz w:val="24"/>
          <w:szCs w:val="24"/>
        </w:rPr>
        <w:t>3 (трех) 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Настоящий Договор считается расторгнутым с момента получения Арендатором соответствующего уведомления.</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8.2. В случае невозможности разрешения споров или разногласий путем переговоров они подлежат рассмотрению в Арбитражном суде </w:t>
      </w:r>
      <w:r w:rsidR="008E7194"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sidR="00FD323E">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rsidR="00013847" w:rsidRPr="00013847" w:rsidRDefault="00013847" w:rsidP="00013847">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rsidR="00013847" w:rsidRDefault="00013847" w:rsidP="00013847">
      <w:pPr>
        <w:rPr>
          <w:rFonts w:ascii="Times New Roman" w:hAnsi="Times New Roman" w:cs="Times New Roman"/>
          <w:b/>
          <w:sz w:val="24"/>
          <w:szCs w:val="24"/>
        </w:rPr>
      </w:pPr>
    </w:p>
    <w:p w:rsidR="00013847" w:rsidRPr="00013847" w:rsidRDefault="00013847" w:rsidP="00013847">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013847" w:rsidRPr="00013847" w:rsidTr="00FC3483">
        <w:trPr>
          <w:trHeight w:val="763"/>
        </w:trPr>
        <w:tc>
          <w:tcPr>
            <w:tcW w:w="5328" w:type="dxa"/>
          </w:tcPr>
          <w:p w:rsidR="00013847" w:rsidRPr="00013847" w:rsidRDefault="00013847" w:rsidP="00FC3483">
            <w:pPr>
              <w:jc w:val="center"/>
              <w:rPr>
                <w:rFonts w:ascii="Times New Roman" w:hAnsi="Times New Roman" w:cs="Times New Roman"/>
                <w:b/>
                <w:sz w:val="24"/>
                <w:szCs w:val="24"/>
              </w:rPr>
            </w:pPr>
          </w:p>
          <w:p w:rsidR="00013847" w:rsidRPr="00013847" w:rsidRDefault="00013847" w:rsidP="00FC3483">
            <w:pPr>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rsidR="00013847" w:rsidRPr="00013847" w:rsidRDefault="00013847" w:rsidP="00FC3483">
            <w:pPr>
              <w:jc w:val="both"/>
              <w:rPr>
                <w:rFonts w:ascii="Times New Roman" w:hAnsi="Times New Roman" w:cs="Times New Roman"/>
                <w:b/>
                <w:sz w:val="24"/>
                <w:szCs w:val="24"/>
                <w:u w:val="single"/>
              </w:rPr>
            </w:pPr>
          </w:p>
        </w:tc>
        <w:tc>
          <w:tcPr>
            <w:tcW w:w="4699" w:type="dxa"/>
          </w:tcPr>
          <w:p w:rsidR="00013847" w:rsidRPr="00013847" w:rsidRDefault="00013847" w:rsidP="00FC3483">
            <w:pPr>
              <w:jc w:val="center"/>
              <w:rPr>
                <w:rFonts w:ascii="Times New Roman" w:hAnsi="Times New Roman" w:cs="Times New Roman"/>
                <w:b/>
                <w:sz w:val="24"/>
                <w:szCs w:val="24"/>
                <w:u w:val="single"/>
              </w:rPr>
            </w:pPr>
          </w:p>
          <w:p w:rsidR="00013847" w:rsidRPr="00013847" w:rsidRDefault="00013847" w:rsidP="00FC3483">
            <w:pPr>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013847" w:rsidRPr="00013847" w:rsidTr="00FC3483">
        <w:trPr>
          <w:trHeight w:val="688"/>
        </w:trPr>
        <w:tc>
          <w:tcPr>
            <w:tcW w:w="5328" w:type="dxa"/>
          </w:tcPr>
          <w:p w:rsidR="00013847" w:rsidRPr="00013847" w:rsidRDefault="00013847" w:rsidP="00FC3483">
            <w:pPr>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rsidR="00013847" w:rsidRPr="00013847" w:rsidRDefault="00013847" w:rsidP="00FC3483">
            <w:pPr>
              <w:jc w:val="both"/>
              <w:rPr>
                <w:rFonts w:ascii="Times New Roman" w:hAnsi="Times New Roman" w:cs="Times New Roman"/>
                <w:sz w:val="24"/>
                <w:szCs w:val="24"/>
                <w:u w:val="single"/>
              </w:rPr>
            </w:pPr>
          </w:p>
        </w:tc>
        <w:tc>
          <w:tcPr>
            <w:tcW w:w="4699" w:type="dxa"/>
          </w:tcPr>
          <w:p w:rsidR="00013847" w:rsidRPr="00013847" w:rsidRDefault="00013847" w:rsidP="00FC3483">
            <w:pPr>
              <w:widowControl w:val="0"/>
              <w:autoSpaceDE w:val="0"/>
              <w:autoSpaceDN w:val="0"/>
              <w:adjustRightInd w:val="0"/>
              <w:jc w:val="center"/>
              <w:rPr>
                <w:rFonts w:ascii="Times New Roman" w:hAnsi="Times New Roman" w:cs="Times New Roman"/>
                <w:sz w:val="24"/>
                <w:szCs w:val="24"/>
              </w:rPr>
            </w:pPr>
          </w:p>
          <w:p w:rsidR="00013847" w:rsidRPr="00013847" w:rsidRDefault="00013847" w:rsidP="00FC3483">
            <w:pPr>
              <w:widowControl w:val="0"/>
              <w:autoSpaceDE w:val="0"/>
              <w:autoSpaceDN w:val="0"/>
              <w:adjustRightInd w:val="0"/>
              <w:jc w:val="center"/>
              <w:rPr>
                <w:rFonts w:ascii="Times New Roman" w:hAnsi="Times New Roman" w:cs="Times New Roman"/>
                <w:sz w:val="24"/>
                <w:szCs w:val="24"/>
                <w:u w:val="single"/>
              </w:rPr>
            </w:pPr>
          </w:p>
        </w:tc>
      </w:tr>
      <w:tr w:rsidR="00013847" w:rsidRPr="00013847" w:rsidTr="00FC3483">
        <w:tc>
          <w:tcPr>
            <w:tcW w:w="5328" w:type="dxa"/>
          </w:tcPr>
          <w:p w:rsidR="00013847" w:rsidRPr="00013847" w:rsidRDefault="00013847" w:rsidP="00FC3483">
            <w:pPr>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rsidR="00013847" w:rsidRPr="00013847" w:rsidRDefault="00013847" w:rsidP="00FC3483">
            <w:pPr>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rsidR="00013847" w:rsidRPr="00013847" w:rsidRDefault="00013847" w:rsidP="00FC3483">
            <w:pPr>
              <w:jc w:val="center"/>
              <w:rPr>
                <w:rFonts w:ascii="Times New Roman" w:hAnsi="Times New Roman" w:cs="Times New Roman"/>
                <w:sz w:val="24"/>
                <w:szCs w:val="24"/>
              </w:rPr>
            </w:pPr>
            <w:r w:rsidRPr="00013847">
              <w:rPr>
                <w:rFonts w:ascii="Times New Roman" w:hAnsi="Times New Roman" w:cs="Times New Roman"/>
                <w:sz w:val="24"/>
                <w:szCs w:val="24"/>
              </w:rPr>
              <w:t xml:space="preserve">р./сч. 40101810845250010102 в ГУ Банка России по ЦФО, г. Москва, д. 35, </w:t>
            </w:r>
            <w:r w:rsidRPr="00013847">
              <w:rPr>
                <w:rFonts w:ascii="Times New Roman" w:hAnsi="Times New Roman" w:cs="Times New Roman"/>
                <w:sz w:val="24"/>
                <w:szCs w:val="24"/>
              </w:rPr>
              <w:br/>
              <w:t>БИК 044525000</w:t>
            </w:r>
          </w:p>
        </w:tc>
        <w:tc>
          <w:tcPr>
            <w:tcW w:w="262" w:type="dxa"/>
          </w:tcPr>
          <w:p w:rsidR="00013847" w:rsidRPr="00013847" w:rsidRDefault="00013847" w:rsidP="00FC3483">
            <w:pPr>
              <w:jc w:val="both"/>
              <w:rPr>
                <w:rFonts w:ascii="Times New Roman" w:hAnsi="Times New Roman" w:cs="Times New Roman"/>
                <w:sz w:val="24"/>
                <w:szCs w:val="24"/>
              </w:rPr>
            </w:pPr>
          </w:p>
        </w:tc>
        <w:tc>
          <w:tcPr>
            <w:tcW w:w="4699" w:type="dxa"/>
          </w:tcPr>
          <w:p w:rsidR="00013847" w:rsidRPr="00013847" w:rsidRDefault="00013847" w:rsidP="00FC3483">
            <w:pPr>
              <w:widowControl w:val="0"/>
              <w:autoSpaceDE w:val="0"/>
              <w:autoSpaceDN w:val="0"/>
              <w:adjustRightInd w:val="0"/>
              <w:jc w:val="center"/>
              <w:rPr>
                <w:rFonts w:ascii="Times New Roman" w:hAnsi="Times New Roman" w:cs="Times New Roman"/>
                <w:sz w:val="24"/>
                <w:szCs w:val="24"/>
              </w:rPr>
            </w:pPr>
          </w:p>
          <w:p w:rsidR="00013847" w:rsidRPr="00013847" w:rsidRDefault="00013847" w:rsidP="00FC3483">
            <w:pPr>
              <w:widowControl w:val="0"/>
              <w:autoSpaceDE w:val="0"/>
              <w:autoSpaceDN w:val="0"/>
              <w:adjustRightInd w:val="0"/>
              <w:jc w:val="center"/>
              <w:rPr>
                <w:rFonts w:ascii="Times New Roman" w:hAnsi="Times New Roman" w:cs="Times New Roman"/>
                <w:sz w:val="24"/>
                <w:szCs w:val="24"/>
              </w:rPr>
            </w:pPr>
          </w:p>
        </w:tc>
      </w:tr>
      <w:tr w:rsidR="00013847" w:rsidRPr="00013847" w:rsidTr="00FC3483">
        <w:tc>
          <w:tcPr>
            <w:tcW w:w="5328" w:type="dxa"/>
          </w:tcPr>
          <w:p w:rsidR="00013847" w:rsidRPr="00013847" w:rsidRDefault="00013847" w:rsidP="00FC3483">
            <w:pPr>
              <w:jc w:val="center"/>
              <w:rPr>
                <w:rFonts w:ascii="Times New Roman" w:hAnsi="Times New Roman" w:cs="Times New Roman"/>
                <w:sz w:val="24"/>
                <w:szCs w:val="24"/>
              </w:rPr>
            </w:pPr>
            <w:r w:rsidRPr="00013847">
              <w:rPr>
                <w:rFonts w:ascii="Times New Roman" w:hAnsi="Times New Roman" w:cs="Times New Roman"/>
                <w:sz w:val="24"/>
                <w:szCs w:val="24"/>
              </w:rPr>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rsidR="00013847" w:rsidRPr="00013847" w:rsidRDefault="00013847" w:rsidP="00FC3483">
            <w:pPr>
              <w:jc w:val="center"/>
              <w:rPr>
                <w:rFonts w:ascii="Times New Roman" w:hAnsi="Times New Roman" w:cs="Times New Roman"/>
                <w:sz w:val="24"/>
                <w:szCs w:val="24"/>
              </w:rPr>
            </w:pPr>
          </w:p>
        </w:tc>
        <w:tc>
          <w:tcPr>
            <w:tcW w:w="4699" w:type="dxa"/>
          </w:tcPr>
          <w:p w:rsidR="00013847" w:rsidRPr="00013847" w:rsidRDefault="00013847" w:rsidP="00FC3483">
            <w:pPr>
              <w:jc w:val="center"/>
              <w:rPr>
                <w:rFonts w:ascii="Times New Roman" w:hAnsi="Times New Roman" w:cs="Times New Roman"/>
                <w:sz w:val="24"/>
                <w:szCs w:val="24"/>
              </w:rPr>
            </w:pPr>
          </w:p>
        </w:tc>
      </w:tr>
    </w:tbl>
    <w:p w:rsidR="00013847" w:rsidRPr="00013847" w:rsidRDefault="00013847" w:rsidP="00013847">
      <w:pPr>
        <w:jc w:val="both"/>
        <w:rPr>
          <w:rFonts w:ascii="Times New Roman" w:hAnsi="Times New Roman" w:cs="Times New Roman"/>
          <w:sz w:val="24"/>
          <w:szCs w:val="24"/>
        </w:rPr>
      </w:pPr>
    </w:p>
    <w:p w:rsidR="00013847" w:rsidRPr="00013847" w:rsidRDefault="00013847" w:rsidP="00013847">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sidR="00913B48">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rsidR="00013847" w:rsidRPr="00013847" w:rsidRDefault="00013847" w:rsidP="00013847">
      <w:pPr>
        <w:jc w:val="center"/>
        <w:rPr>
          <w:rFonts w:ascii="Times New Roman" w:hAnsi="Times New Roman" w:cs="Times New Roman"/>
          <w:b/>
          <w:spacing w:val="8"/>
          <w:sz w:val="24"/>
          <w:szCs w:val="24"/>
        </w:rPr>
      </w:pP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rsidR="00013847" w:rsidRPr="00013847" w:rsidRDefault="00013847" w:rsidP="00013847">
      <w:pPr>
        <w:jc w:val="both"/>
        <w:rPr>
          <w:rFonts w:ascii="Times New Roman" w:hAnsi="Times New Roman" w:cs="Times New Roman"/>
          <w:sz w:val="24"/>
          <w:szCs w:val="24"/>
        </w:rPr>
      </w:pPr>
    </w:p>
    <w:tbl>
      <w:tblPr>
        <w:tblW w:w="16586" w:type="dxa"/>
        <w:tblInd w:w="-142" w:type="dxa"/>
        <w:tblLayout w:type="fixed"/>
        <w:tblLook w:val="0000" w:firstRow="0" w:lastRow="0" w:firstColumn="0" w:lastColumn="0" w:noHBand="0" w:noVBand="0"/>
      </w:tblPr>
      <w:tblGrid>
        <w:gridCol w:w="6663"/>
        <w:gridCol w:w="9923"/>
      </w:tblGrid>
      <w:tr w:rsidR="00013847" w:rsidRPr="00013847" w:rsidTr="005803DE">
        <w:tc>
          <w:tcPr>
            <w:tcW w:w="6663" w:type="dxa"/>
          </w:tcPr>
          <w:p w:rsidR="00013847" w:rsidRPr="00013847" w:rsidRDefault="00013847" w:rsidP="005803DE">
            <w:pPr>
              <w:ind w:right="-9895"/>
              <w:jc w:val="both"/>
              <w:rPr>
                <w:rFonts w:ascii="Times New Roman" w:hAnsi="Times New Roman" w:cs="Times New Roman"/>
                <w:b/>
                <w:sz w:val="24"/>
                <w:szCs w:val="24"/>
              </w:rPr>
            </w:pPr>
            <w:r w:rsidRPr="00013847">
              <w:rPr>
                <w:rFonts w:ascii="Times New Roman" w:hAnsi="Times New Roman" w:cs="Times New Roman"/>
                <w:b/>
                <w:sz w:val="24"/>
                <w:szCs w:val="24"/>
              </w:rPr>
              <w:t>От Арендодателя:</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Руководитель</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_________________ Н.Н. Пешков</w:t>
            </w:r>
          </w:p>
          <w:p w:rsidR="00013847" w:rsidRPr="00013847" w:rsidRDefault="00013847" w:rsidP="005803DE">
            <w:pPr>
              <w:ind w:right="-9895"/>
              <w:jc w:val="both"/>
              <w:rPr>
                <w:rFonts w:ascii="Times New Roman" w:hAnsi="Times New Roman" w:cs="Times New Roman"/>
                <w:sz w:val="24"/>
                <w:szCs w:val="24"/>
              </w:rPr>
            </w:pP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М.П.</w:t>
            </w:r>
          </w:p>
          <w:p w:rsidR="005803DE" w:rsidRDefault="005803DE" w:rsidP="005803DE">
            <w:pPr>
              <w:ind w:left="5760" w:right="-9895"/>
              <w:jc w:val="both"/>
              <w:rPr>
                <w:b/>
              </w:rPr>
            </w:pPr>
          </w:p>
          <w:p w:rsidR="00013847" w:rsidRDefault="00013847"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Pr="00013847" w:rsidRDefault="00A04809" w:rsidP="005803DE">
            <w:pPr>
              <w:ind w:right="-9895"/>
              <w:jc w:val="both"/>
              <w:rPr>
                <w:rFonts w:ascii="Times New Roman" w:hAnsi="Times New Roman" w:cs="Times New Roman"/>
                <w:sz w:val="24"/>
                <w:szCs w:val="24"/>
              </w:rPr>
            </w:pPr>
          </w:p>
        </w:tc>
        <w:tc>
          <w:tcPr>
            <w:tcW w:w="9923" w:type="dxa"/>
          </w:tcPr>
          <w:p w:rsidR="00013847" w:rsidRPr="00013847" w:rsidRDefault="00013847" w:rsidP="00FC3483">
            <w:pPr>
              <w:jc w:val="both"/>
              <w:rPr>
                <w:rFonts w:ascii="Times New Roman" w:hAnsi="Times New Roman" w:cs="Times New Roman"/>
                <w:b/>
                <w:sz w:val="24"/>
                <w:szCs w:val="24"/>
              </w:rPr>
            </w:pPr>
            <w:r w:rsidRPr="00013847">
              <w:rPr>
                <w:rFonts w:ascii="Times New Roman" w:hAnsi="Times New Roman" w:cs="Times New Roman"/>
                <w:b/>
                <w:sz w:val="24"/>
                <w:szCs w:val="24"/>
              </w:rPr>
              <w:lastRenderedPageBreak/>
              <w:t>От Арендатора:</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rsidR="00013847" w:rsidRPr="00013847" w:rsidRDefault="00013847" w:rsidP="00FC3483">
            <w:pPr>
              <w:jc w:val="both"/>
              <w:rPr>
                <w:rFonts w:ascii="Times New Roman" w:hAnsi="Times New Roman" w:cs="Times New Roman"/>
                <w:sz w:val="24"/>
                <w:szCs w:val="24"/>
              </w:rPr>
            </w:pP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rsidR="00013847" w:rsidRDefault="00013847" w:rsidP="00013847">
      <w:pPr>
        <w:ind w:left="5760"/>
        <w:jc w:val="both"/>
        <w:rPr>
          <w:b/>
        </w:rPr>
      </w:pPr>
    </w:p>
    <w:p w:rsidR="00013847" w:rsidRPr="00927D04" w:rsidRDefault="00013847" w:rsidP="00013847">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Pr="00927D04">
        <w:rPr>
          <w:rFonts w:ascii="Times New Roman" w:hAnsi="Times New Roman" w:cs="Times New Roman"/>
          <w:b/>
          <w:sz w:val="28"/>
          <w:szCs w:val="28"/>
        </w:rPr>
        <w:t>. «Перечень документов, представляемых для договора аренды»</w:t>
      </w:r>
    </w:p>
    <w:p w:rsidR="00013847" w:rsidRPr="001838F6" w:rsidRDefault="00013847" w:rsidP="00013847">
      <w:pPr>
        <w:tabs>
          <w:tab w:val="left" w:pos="9360"/>
        </w:tabs>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13847" w:rsidRPr="00426F6F" w:rsidTr="00FC3483">
        <w:tc>
          <w:tcPr>
            <w:tcW w:w="568" w:type="dxa"/>
          </w:tcPr>
          <w:p w:rsidR="00013847" w:rsidRPr="00426F6F" w:rsidRDefault="00013847" w:rsidP="00FC3483">
            <w:pPr>
              <w:tabs>
                <w:tab w:val="left" w:pos="9360"/>
              </w:tabs>
              <w:jc w:val="center"/>
              <w:rPr>
                <w:b/>
              </w:rPr>
            </w:pPr>
            <w:r w:rsidRPr="00426F6F">
              <w:rPr>
                <w:b/>
              </w:rPr>
              <w:t>№</w:t>
            </w:r>
          </w:p>
          <w:p w:rsidR="00013847" w:rsidRPr="00426F6F" w:rsidRDefault="00013847" w:rsidP="00FC3483">
            <w:pPr>
              <w:tabs>
                <w:tab w:val="left" w:pos="9360"/>
              </w:tabs>
              <w:jc w:val="center"/>
              <w:rPr>
                <w:b/>
              </w:rPr>
            </w:pPr>
            <w:r w:rsidRPr="00426F6F">
              <w:rPr>
                <w:b/>
              </w:rPr>
              <w:t>п/п</w:t>
            </w:r>
          </w:p>
        </w:tc>
        <w:tc>
          <w:tcPr>
            <w:tcW w:w="5757" w:type="dxa"/>
          </w:tcPr>
          <w:p w:rsidR="00013847" w:rsidRPr="00426F6F" w:rsidRDefault="00013847" w:rsidP="00FC3483">
            <w:pPr>
              <w:tabs>
                <w:tab w:val="left" w:pos="9360"/>
              </w:tabs>
              <w:jc w:val="center"/>
            </w:pPr>
          </w:p>
          <w:p w:rsidR="00013847" w:rsidRPr="00426F6F" w:rsidRDefault="00013847" w:rsidP="00FC3483">
            <w:pPr>
              <w:tabs>
                <w:tab w:val="left" w:pos="9360"/>
              </w:tabs>
              <w:jc w:val="center"/>
              <w:rPr>
                <w:b/>
              </w:rPr>
            </w:pPr>
            <w:r w:rsidRPr="00426F6F">
              <w:rPr>
                <w:b/>
              </w:rPr>
              <w:t>Название документа</w:t>
            </w:r>
          </w:p>
        </w:tc>
        <w:tc>
          <w:tcPr>
            <w:tcW w:w="2159" w:type="dxa"/>
          </w:tcPr>
          <w:p w:rsidR="00013847" w:rsidRPr="00426F6F" w:rsidRDefault="00013847" w:rsidP="00FC3483">
            <w:pPr>
              <w:tabs>
                <w:tab w:val="left" w:pos="9360"/>
              </w:tabs>
              <w:jc w:val="center"/>
            </w:pPr>
          </w:p>
          <w:p w:rsidR="00013847" w:rsidRPr="00426F6F" w:rsidRDefault="00013847" w:rsidP="00FC3483">
            <w:pPr>
              <w:tabs>
                <w:tab w:val="left" w:pos="9360"/>
              </w:tabs>
              <w:jc w:val="center"/>
              <w:rPr>
                <w:b/>
              </w:rPr>
            </w:pPr>
            <w:r w:rsidRPr="00426F6F">
              <w:rPr>
                <w:b/>
              </w:rPr>
              <w:t>Форма документа</w:t>
            </w:r>
          </w:p>
        </w:tc>
        <w:tc>
          <w:tcPr>
            <w:tcW w:w="1644" w:type="dxa"/>
          </w:tcPr>
          <w:p w:rsidR="00013847" w:rsidRPr="00426F6F" w:rsidRDefault="00013847" w:rsidP="00FC3483">
            <w:pPr>
              <w:tabs>
                <w:tab w:val="left" w:pos="9360"/>
              </w:tabs>
              <w:jc w:val="center"/>
            </w:pPr>
            <w:r w:rsidRPr="00426F6F">
              <w:t xml:space="preserve"> </w:t>
            </w:r>
          </w:p>
          <w:p w:rsidR="00013847" w:rsidRPr="00426F6F" w:rsidRDefault="00013847" w:rsidP="00FC3483">
            <w:pPr>
              <w:tabs>
                <w:tab w:val="left" w:pos="9360"/>
              </w:tabs>
              <w:jc w:val="center"/>
              <w:rPr>
                <w:b/>
              </w:rPr>
            </w:pPr>
            <w:r w:rsidRPr="00426F6F">
              <w:rPr>
                <w:b/>
              </w:rPr>
              <w:t>Кол.</w:t>
            </w:r>
          </w:p>
        </w:tc>
      </w:tr>
      <w:tr w:rsidR="00013847" w:rsidRPr="00426F6F" w:rsidTr="00FC3483">
        <w:tc>
          <w:tcPr>
            <w:tcW w:w="10128" w:type="dxa"/>
            <w:gridSpan w:val="4"/>
          </w:tcPr>
          <w:p w:rsidR="00013847" w:rsidRPr="00426F6F" w:rsidRDefault="00013847" w:rsidP="00FC3483">
            <w:pPr>
              <w:tabs>
                <w:tab w:val="left" w:pos="9360"/>
              </w:tabs>
              <w:jc w:val="center"/>
              <w:rPr>
                <w:b/>
              </w:rPr>
            </w:pPr>
            <w:r w:rsidRPr="00426F6F">
              <w:rPr>
                <w:b/>
              </w:rPr>
              <w:t>Документы арендатора</w:t>
            </w:r>
          </w:p>
        </w:tc>
      </w:tr>
      <w:tr w:rsidR="00013847" w:rsidRPr="00426F6F" w:rsidTr="00FC3483">
        <w:tc>
          <w:tcPr>
            <w:tcW w:w="568" w:type="dxa"/>
          </w:tcPr>
          <w:p w:rsidR="00013847" w:rsidRPr="00426F6F" w:rsidRDefault="00013847" w:rsidP="00FC3483">
            <w:pPr>
              <w:tabs>
                <w:tab w:val="left" w:pos="9360"/>
              </w:tabs>
              <w:jc w:val="center"/>
            </w:pPr>
            <w:r w:rsidRPr="00426F6F">
              <w:t>1</w:t>
            </w:r>
          </w:p>
        </w:tc>
        <w:tc>
          <w:tcPr>
            <w:tcW w:w="5757" w:type="dxa"/>
          </w:tcPr>
          <w:p w:rsidR="00013847" w:rsidRPr="00426F6F" w:rsidRDefault="00013847" w:rsidP="00FC3483">
            <w:pPr>
              <w:tabs>
                <w:tab w:val="left" w:pos="9360"/>
              </w:tabs>
            </w:pPr>
            <w:r w:rsidRPr="00426F6F">
              <w:t>Устав с изменениями (если таковые изменения имеются)</w:t>
            </w:r>
          </w:p>
        </w:tc>
        <w:tc>
          <w:tcPr>
            <w:tcW w:w="2159" w:type="dxa"/>
          </w:tcPr>
          <w:p w:rsidR="00013847" w:rsidRPr="00426F6F" w:rsidRDefault="00013847" w:rsidP="00FC3483">
            <w:pPr>
              <w:tabs>
                <w:tab w:val="left" w:pos="9360"/>
              </w:tabs>
              <w:jc w:val="center"/>
            </w:pPr>
            <w:r w:rsidRPr="00426F6F">
              <w:t>нотариально заверенная копия</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2</w:t>
            </w:r>
          </w:p>
        </w:tc>
        <w:tc>
          <w:tcPr>
            <w:tcW w:w="5757" w:type="dxa"/>
          </w:tcPr>
          <w:p w:rsidR="00013847" w:rsidRPr="00426F6F" w:rsidRDefault="00013847" w:rsidP="00FC3483">
            <w:pPr>
              <w:tabs>
                <w:tab w:val="left" w:pos="9360"/>
              </w:tabs>
            </w:pPr>
            <w:r w:rsidRPr="00426F6F">
              <w:t>Учредительный договор (если такой документ предусмотрен законом) с изменениями (если такие изменения имеются)</w:t>
            </w:r>
          </w:p>
        </w:tc>
        <w:tc>
          <w:tcPr>
            <w:tcW w:w="2159" w:type="dxa"/>
          </w:tcPr>
          <w:p w:rsidR="00013847" w:rsidRPr="00426F6F" w:rsidRDefault="00013847" w:rsidP="00FC3483">
            <w:pPr>
              <w:tabs>
                <w:tab w:val="left" w:pos="9360"/>
              </w:tabs>
              <w:jc w:val="center"/>
            </w:pPr>
            <w:r w:rsidRPr="00426F6F">
              <w:t>нотариально заверенная копия</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3</w:t>
            </w:r>
          </w:p>
        </w:tc>
        <w:tc>
          <w:tcPr>
            <w:tcW w:w="5757" w:type="dxa"/>
          </w:tcPr>
          <w:p w:rsidR="00013847" w:rsidRPr="00426F6F" w:rsidRDefault="00013847" w:rsidP="00FC3483">
            <w:pPr>
              <w:tabs>
                <w:tab w:val="left" w:pos="9360"/>
              </w:tabs>
            </w:pPr>
            <w:r w:rsidRPr="00426F6F">
              <w:t>Свидетельство о государственной регистрации юридического лица</w:t>
            </w:r>
          </w:p>
        </w:tc>
        <w:tc>
          <w:tcPr>
            <w:tcW w:w="2159" w:type="dxa"/>
          </w:tcPr>
          <w:p w:rsidR="00013847" w:rsidRPr="00426F6F" w:rsidRDefault="00013847" w:rsidP="00FC3483">
            <w:pPr>
              <w:tabs>
                <w:tab w:val="left" w:pos="9360"/>
              </w:tabs>
              <w:jc w:val="center"/>
            </w:pPr>
            <w:r w:rsidRPr="00426F6F">
              <w:t>нотариально заверенная копия</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4</w:t>
            </w:r>
          </w:p>
        </w:tc>
        <w:tc>
          <w:tcPr>
            <w:tcW w:w="5757" w:type="dxa"/>
          </w:tcPr>
          <w:p w:rsidR="00013847" w:rsidRPr="00426F6F" w:rsidRDefault="00013847" w:rsidP="00FC3483">
            <w:pPr>
              <w:tabs>
                <w:tab w:val="left" w:pos="9360"/>
              </w:tabs>
            </w:pPr>
            <w:r w:rsidRPr="00426F6F">
              <w:t>Свидетельство о государственной регистрации изменений Устава и Учредительного договора (если такие изменения имеются)</w:t>
            </w:r>
          </w:p>
        </w:tc>
        <w:tc>
          <w:tcPr>
            <w:tcW w:w="2159" w:type="dxa"/>
          </w:tcPr>
          <w:p w:rsidR="00013847" w:rsidRPr="00426F6F" w:rsidRDefault="00013847" w:rsidP="00FC3483">
            <w:pPr>
              <w:tabs>
                <w:tab w:val="left" w:pos="9360"/>
              </w:tabs>
              <w:jc w:val="center"/>
            </w:pPr>
            <w:r w:rsidRPr="00426F6F">
              <w:t>нотариально заверенная копия</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5</w:t>
            </w:r>
          </w:p>
        </w:tc>
        <w:tc>
          <w:tcPr>
            <w:tcW w:w="5757" w:type="dxa"/>
          </w:tcPr>
          <w:p w:rsidR="00013847" w:rsidRPr="00426F6F" w:rsidRDefault="00013847" w:rsidP="00FC3483">
            <w:pPr>
              <w:tabs>
                <w:tab w:val="left" w:pos="9360"/>
              </w:tabs>
            </w:pPr>
            <w:r w:rsidRPr="00426F6F">
              <w:t xml:space="preserve">Свидетельство о постановке на учет в налоговом органе юридического лица </w:t>
            </w:r>
          </w:p>
        </w:tc>
        <w:tc>
          <w:tcPr>
            <w:tcW w:w="2159" w:type="dxa"/>
          </w:tcPr>
          <w:p w:rsidR="00013847" w:rsidRPr="00426F6F" w:rsidRDefault="00013847" w:rsidP="00FC3483">
            <w:pPr>
              <w:tabs>
                <w:tab w:val="left" w:pos="9360"/>
              </w:tabs>
              <w:jc w:val="center"/>
            </w:pPr>
            <w:r w:rsidRPr="00426F6F">
              <w:t>нотариально заверенная копия</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6</w:t>
            </w:r>
          </w:p>
        </w:tc>
        <w:tc>
          <w:tcPr>
            <w:tcW w:w="5757" w:type="dxa"/>
          </w:tcPr>
          <w:p w:rsidR="00013847" w:rsidRPr="00426F6F" w:rsidRDefault="00013847" w:rsidP="00FC3483">
            <w:pPr>
              <w:tabs>
                <w:tab w:val="left" w:pos="9360"/>
              </w:tabs>
            </w:pPr>
            <w:r w:rsidRPr="00426F6F">
              <w:t>Информационное письмо учреждения ГОРСТАТА об учете в Статрегистре Росстата</w:t>
            </w:r>
          </w:p>
        </w:tc>
        <w:tc>
          <w:tcPr>
            <w:tcW w:w="2159" w:type="dxa"/>
          </w:tcPr>
          <w:p w:rsidR="00013847" w:rsidRPr="00426F6F" w:rsidRDefault="00013847" w:rsidP="00FC3483">
            <w:pPr>
              <w:tabs>
                <w:tab w:val="left" w:pos="9360"/>
              </w:tabs>
              <w:jc w:val="center"/>
            </w:pPr>
            <w:r w:rsidRPr="00426F6F">
              <w:t>копия, заверенная арендатором или ссудополучателем</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7</w:t>
            </w:r>
          </w:p>
        </w:tc>
        <w:tc>
          <w:tcPr>
            <w:tcW w:w="5757" w:type="dxa"/>
          </w:tcPr>
          <w:p w:rsidR="00013847" w:rsidRPr="00426F6F" w:rsidRDefault="00013847" w:rsidP="00FC3483">
            <w:pPr>
              <w:tabs>
                <w:tab w:val="left" w:pos="9360"/>
              </w:tabs>
            </w:pPr>
            <w:r w:rsidRPr="00426F6F">
              <w:t>Свидетельство о внесении в Реестр субъектов малого предпринимательства Москвы (если такой документ имеется)</w:t>
            </w:r>
          </w:p>
        </w:tc>
        <w:tc>
          <w:tcPr>
            <w:tcW w:w="2159" w:type="dxa"/>
          </w:tcPr>
          <w:p w:rsidR="00013847" w:rsidRPr="00426F6F" w:rsidRDefault="00013847" w:rsidP="00FC3483">
            <w:pPr>
              <w:tabs>
                <w:tab w:val="left" w:pos="9360"/>
              </w:tabs>
              <w:jc w:val="center"/>
            </w:pPr>
            <w:r w:rsidRPr="00426F6F">
              <w:t>нотариально заверенная копия</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8</w:t>
            </w:r>
          </w:p>
        </w:tc>
        <w:tc>
          <w:tcPr>
            <w:tcW w:w="5757" w:type="dxa"/>
          </w:tcPr>
          <w:p w:rsidR="00013847" w:rsidRPr="00426F6F" w:rsidRDefault="00013847" w:rsidP="00FC3483">
            <w:pPr>
              <w:tabs>
                <w:tab w:val="left" w:pos="9360"/>
              </w:tabs>
            </w:pPr>
            <w:r w:rsidRPr="00426F6F">
              <w:t>Сведения о численности по форме ПМ за последний отчетный период (для субъекта малого предпринимательства)</w:t>
            </w:r>
          </w:p>
        </w:tc>
        <w:tc>
          <w:tcPr>
            <w:tcW w:w="2159" w:type="dxa"/>
          </w:tcPr>
          <w:p w:rsidR="00013847" w:rsidRPr="00426F6F" w:rsidRDefault="00013847" w:rsidP="00FC3483">
            <w:pPr>
              <w:tabs>
                <w:tab w:val="left" w:pos="9360"/>
              </w:tabs>
              <w:jc w:val="center"/>
            </w:pPr>
            <w:r w:rsidRPr="00426F6F">
              <w:t>копия, заверенная арендатором</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9</w:t>
            </w:r>
          </w:p>
        </w:tc>
        <w:tc>
          <w:tcPr>
            <w:tcW w:w="5757" w:type="dxa"/>
          </w:tcPr>
          <w:p w:rsidR="00013847" w:rsidRPr="00426F6F" w:rsidRDefault="00013847" w:rsidP="00FC3483">
            <w:pPr>
              <w:tabs>
                <w:tab w:val="left" w:pos="9360"/>
              </w:tabs>
            </w:pPr>
            <w:r w:rsidRPr="00426F6F">
              <w:t>Лицензия на основную деятельность (в случае обязательного лицензирования основной деятельности)</w:t>
            </w:r>
          </w:p>
        </w:tc>
        <w:tc>
          <w:tcPr>
            <w:tcW w:w="2159" w:type="dxa"/>
          </w:tcPr>
          <w:p w:rsidR="00013847" w:rsidRPr="00426F6F" w:rsidRDefault="00013847" w:rsidP="00FC3483">
            <w:pPr>
              <w:tabs>
                <w:tab w:val="left" w:pos="9360"/>
              </w:tabs>
              <w:jc w:val="center"/>
            </w:pPr>
            <w:r w:rsidRPr="00426F6F">
              <w:t>нотариально заверенная копия</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10</w:t>
            </w:r>
          </w:p>
        </w:tc>
        <w:tc>
          <w:tcPr>
            <w:tcW w:w="5757" w:type="dxa"/>
          </w:tcPr>
          <w:p w:rsidR="00013847" w:rsidRPr="00426F6F" w:rsidRDefault="00013847" w:rsidP="00FC3483">
            <w:pPr>
              <w:tabs>
                <w:tab w:val="left" w:pos="9360"/>
              </w:tabs>
            </w:pPr>
            <w:r w:rsidRPr="00426F6F">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rsidR="00013847" w:rsidRPr="00426F6F" w:rsidRDefault="00013847" w:rsidP="00FC3483">
            <w:pPr>
              <w:tabs>
                <w:tab w:val="left" w:pos="9360"/>
              </w:tabs>
              <w:jc w:val="center"/>
            </w:pPr>
            <w:r w:rsidRPr="00426F6F">
              <w:t>Подлинник</w:t>
            </w:r>
          </w:p>
        </w:tc>
        <w:tc>
          <w:tcPr>
            <w:tcW w:w="1644" w:type="dxa"/>
          </w:tcPr>
          <w:p w:rsidR="00013847" w:rsidRPr="00426F6F" w:rsidRDefault="00013847" w:rsidP="00FC3483">
            <w:pPr>
              <w:tabs>
                <w:tab w:val="left" w:pos="9360"/>
              </w:tabs>
              <w:jc w:val="center"/>
            </w:pPr>
            <w:r w:rsidRPr="00426F6F">
              <w:t>1</w:t>
            </w:r>
          </w:p>
        </w:tc>
      </w:tr>
      <w:tr w:rsidR="00013847" w:rsidRPr="00426F6F" w:rsidTr="00FC3483">
        <w:tc>
          <w:tcPr>
            <w:tcW w:w="568" w:type="dxa"/>
          </w:tcPr>
          <w:p w:rsidR="00013847" w:rsidRPr="00426F6F" w:rsidRDefault="00013847" w:rsidP="00FC3483">
            <w:pPr>
              <w:tabs>
                <w:tab w:val="left" w:pos="9360"/>
              </w:tabs>
              <w:jc w:val="center"/>
            </w:pPr>
            <w:r w:rsidRPr="00426F6F">
              <w:t>11</w:t>
            </w:r>
          </w:p>
        </w:tc>
        <w:tc>
          <w:tcPr>
            <w:tcW w:w="5757" w:type="dxa"/>
          </w:tcPr>
          <w:p w:rsidR="00013847" w:rsidRPr="00426F6F" w:rsidRDefault="00013847" w:rsidP="00FC3483">
            <w:pPr>
              <w:tabs>
                <w:tab w:val="left" w:pos="9360"/>
              </w:tabs>
            </w:pPr>
            <w:r w:rsidRPr="00426F6F">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rsidR="00013847" w:rsidRPr="00426F6F" w:rsidRDefault="00013847" w:rsidP="00FC3483">
            <w:pPr>
              <w:tabs>
                <w:tab w:val="left" w:pos="9360"/>
              </w:tabs>
              <w:jc w:val="center"/>
            </w:pPr>
            <w:r w:rsidRPr="00426F6F">
              <w:t>копия, заверенная арендатором или ссудополучателем</w:t>
            </w:r>
          </w:p>
        </w:tc>
        <w:tc>
          <w:tcPr>
            <w:tcW w:w="1644" w:type="dxa"/>
          </w:tcPr>
          <w:p w:rsidR="00013847" w:rsidRPr="00426F6F" w:rsidRDefault="00013847" w:rsidP="00FC3483">
            <w:pPr>
              <w:tabs>
                <w:tab w:val="left" w:pos="9360"/>
              </w:tabs>
              <w:jc w:val="center"/>
            </w:pPr>
            <w:r w:rsidRPr="00426F6F">
              <w:t>4</w:t>
            </w:r>
          </w:p>
          <w:p w:rsidR="00013847" w:rsidRPr="00426F6F" w:rsidRDefault="00013847" w:rsidP="00FC3483">
            <w:pPr>
              <w:tabs>
                <w:tab w:val="left" w:pos="9360"/>
              </w:tabs>
              <w:jc w:val="center"/>
            </w:pPr>
            <w:r w:rsidRPr="00426F6F">
              <w:t xml:space="preserve"> </w:t>
            </w:r>
          </w:p>
        </w:tc>
      </w:tr>
    </w:tbl>
    <w:p w:rsidR="00013847" w:rsidRPr="002852EF" w:rsidRDefault="00013847" w:rsidP="00013847">
      <w:r>
        <w:rPr>
          <w:b/>
        </w:rPr>
        <w:br w:type="page"/>
      </w:r>
      <w:r>
        <w:rPr>
          <w:b/>
        </w:rPr>
        <w:lastRenderedPageBreak/>
        <w:t xml:space="preserve"> </w:t>
      </w:r>
    </w:p>
    <w:p w:rsidR="00013847" w:rsidRPr="00CD10BD" w:rsidRDefault="00013847" w:rsidP="00013847">
      <w:pPr>
        <w:rPr>
          <w:b/>
        </w:rPr>
      </w:pPr>
    </w:p>
    <w:p w:rsidR="00013847" w:rsidRDefault="00013847" w:rsidP="00013847">
      <w:pPr>
        <w:jc w:val="both"/>
      </w:pPr>
    </w:p>
    <w:p w:rsidR="00013847" w:rsidRPr="00927D04" w:rsidRDefault="00013847" w:rsidP="00013847">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00927D04">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ОБЪЕКТАХ АУКЦИОНА»</w:t>
      </w:r>
    </w:p>
    <w:p w:rsidR="00013847" w:rsidRDefault="00013847" w:rsidP="00013847">
      <w:pPr>
        <w:jc w:val="center"/>
        <w:rPr>
          <w:b/>
        </w:rPr>
      </w:pPr>
    </w:p>
    <w:p w:rsidR="00013847" w:rsidRPr="00B57A89" w:rsidRDefault="00013847" w:rsidP="00013847">
      <w:pPr>
        <w:jc w:val="center"/>
        <w:rPr>
          <w:b/>
        </w:rPr>
      </w:pPr>
    </w:p>
    <w:p w:rsidR="00013847" w:rsidRDefault="00013847" w:rsidP="00013847">
      <w:pPr>
        <w:jc w:val="center"/>
        <w:rPr>
          <w:b/>
        </w:rPr>
      </w:pPr>
      <w:r w:rsidRPr="00B57A89">
        <w:rPr>
          <w:b/>
        </w:rPr>
        <w:t>Лот № 1</w:t>
      </w:r>
    </w:p>
    <w:p w:rsidR="00013847" w:rsidRPr="00B57A89" w:rsidRDefault="00013847" w:rsidP="00013847">
      <w:pPr>
        <w:jc w:val="center"/>
        <w:rPr>
          <w:b/>
        </w:rPr>
      </w:pPr>
    </w:p>
    <w:p w:rsidR="00013847" w:rsidRPr="004072BE" w:rsidRDefault="005803DE" w:rsidP="002D54AE">
      <w:pPr>
        <w:pStyle w:val="a4"/>
        <w:numPr>
          <w:ilvl w:val="0"/>
          <w:numId w:val="26"/>
        </w:numPr>
        <w:jc w:val="center"/>
        <w:rPr>
          <w:rFonts w:ascii="Times New Roman" w:hAnsi="Times New Roman"/>
          <w:sz w:val="26"/>
          <w:szCs w:val="26"/>
        </w:rPr>
      </w:pPr>
      <w:r w:rsidRPr="004072BE">
        <w:rPr>
          <w:rFonts w:ascii="Times New Roman" w:hAnsi="Times New Roman"/>
          <w:sz w:val="26"/>
          <w:szCs w:val="26"/>
        </w:rPr>
        <w:t xml:space="preserve">Комплекс объектов недвижимого имущества, находящегося в федеральной собственности, расположенного: </w:t>
      </w:r>
      <w:r w:rsidR="002D54AE" w:rsidRPr="002D54AE">
        <w:rPr>
          <w:rFonts w:ascii="Times New Roman" w:hAnsi="Times New Roman"/>
          <w:sz w:val="26"/>
          <w:szCs w:val="26"/>
        </w:rPr>
        <w:t>Московская область, г. Фрязино, ул. Вокзальная, д. 6, лит. Б, д. 6, лит. Б1</w:t>
      </w:r>
      <w:r w:rsidR="004072BE">
        <w:rPr>
          <w:rFonts w:ascii="Times New Roman" w:hAnsi="Times New Roman"/>
          <w:sz w:val="26"/>
          <w:szCs w:val="26"/>
        </w:rPr>
        <w:t xml:space="preserve">, </w:t>
      </w:r>
      <w:r w:rsidR="00013847" w:rsidRPr="004072BE">
        <w:rPr>
          <w:sz w:val="26"/>
          <w:szCs w:val="26"/>
        </w:rPr>
        <w:t xml:space="preserve"> </w:t>
      </w:r>
      <w:r w:rsidR="00013847" w:rsidRPr="004072BE">
        <w:rPr>
          <w:rFonts w:ascii="Times New Roman" w:hAnsi="Times New Roman"/>
          <w:sz w:val="26"/>
          <w:szCs w:val="26"/>
        </w:rPr>
        <w:t xml:space="preserve">общей площадью </w:t>
      </w:r>
      <w:r w:rsidR="002D54AE" w:rsidRPr="002D54AE">
        <w:rPr>
          <w:rFonts w:ascii="Times New Roman" w:hAnsi="Times New Roman"/>
          <w:sz w:val="26"/>
          <w:szCs w:val="26"/>
        </w:rPr>
        <w:t>1 579,8</w:t>
      </w:r>
      <w:r w:rsidR="00A04809" w:rsidRPr="004072BE">
        <w:rPr>
          <w:rFonts w:ascii="Times New Roman" w:hAnsi="Times New Roman"/>
          <w:sz w:val="26"/>
          <w:szCs w:val="26"/>
        </w:rPr>
        <w:t xml:space="preserve"> </w:t>
      </w:r>
      <w:r w:rsidR="00013847" w:rsidRPr="004072BE">
        <w:rPr>
          <w:rFonts w:ascii="Times New Roman" w:hAnsi="Times New Roman"/>
          <w:sz w:val="26"/>
          <w:szCs w:val="26"/>
        </w:rPr>
        <w:t>кв. м.</w:t>
      </w:r>
    </w:p>
    <w:p w:rsidR="00013847" w:rsidRPr="004072BE" w:rsidRDefault="00013847" w:rsidP="00013847">
      <w:pPr>
        <w:jc w:val="center"/>
        <w:rPr>
          <w:sz w:val="26"/>
          <w:szCs w:val="26"/>
          <w:highlight w:val="yellow"/>
        </w:rPr>
      </w:pPr>
      <w:r w:rsidRPr="004072BE">
        <w:rPr>
          <w:b/>
          <w:sz w:val="26"/>
          <w:szCs w:val="26"/>
        </w:rPr>
        <w:t xml:space="preserve"> </w:t>
      </w:r>
    </w:p>
    <w:p w:rsidR="00013847" w:rsidRPr="004072BE" w:rsidRDefault="00013847" w:rsidP="00013847">
      <w:pPr>
        <w:jc w:val="center"/>
        <w:rPr>
          <w:sz w:val="26"/>
          <w:szCs w:val="26"/>
          <w:highlight w:val="yellow"/>
        </w:rPr>
      </w:pPr>
    </w:p>
    <w:p w:rsidR="00013847" w:rsidRDefault="00013847" w:rsidP="00013847">
      <w:pPr>
        <w:jc w:val="center"/>
        <w:rPr>
          <w:highlight w:val="yellow"/>
        </w:rPr>
      </w:pPr>
    </w:p>
    <w:p w:rsidR="00013847"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b/>
          <w:highlight w:val="yellow"/>
        </w:rPr>
      </w:pPr>
    </w:p>
    <w:p w:rsidR="00013847" w:rsidRPr="00553F53" w:rsidRDefault="00013847" w:rsidP="00013847">
      <w:pPr>
        <w:jc w:val="center"/>
        <w:rPr>
          <w:b/>
          <w:highlight w:val="yellow"/>
        </w:rPr>
      </w:pPr>
    </w:p>
    <w:p w:rsidR="00013847" w:rsidRPr="0040542B" w:rsidRDefault="00013847" w:rsidP="00013847">
      <w:pPr>
        <w:spacing w:after="11" w:line="268" w:lineRule="auto"/>
        <w:ind w:left="830" w:right="183"/>
        <w:jc w:val="both"/>
        <w:rPr>
          <w:rFonts w:ascii="Times New Roman" w:hAnsi="Times New Roman" w:cs="Times New Roman"/>
          <w:sz w:val="24"/>
          <w:szCs w:val="24"/>
        </w:rPr>
      </w:pPr>
    </w:p>
    <w:sectPr w:rsidR="00013847" w:rsidRPr="0040542B" w:rsidSect="00C01D77">
      <w:footerReference w:type="even" r:id="rId27"/>
      <w:footerReference w:type="default" r:id="rId28"/>
      <w:footerReference w:type="first" r:id="rId29"/>
      <w:pgSz w:w="11906" w:h="16838"/>
      <w:pgMar w:top="815" w:right="368" w:bottom="713"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FE" w:rsidRDefault="00D036FE">
      <w:pPr>
        <w:spacing w:after="0" w:line="240" w:lineRule="auto"/>
      </w:pPr>
      <w:r>
        <w:separator/>
      </w:r>
    </w:p>
  </w:endnote>
  <w:endnote w:type="continuationSeparator" w:id="0">
    <w:p w:rsidR="00D036FE" w:rsidRDefault="00D0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E" w:rsidRDefault="00E72D1E">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E72D1E" w:rsidRDefault="00E72D1E">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E" w:rsidRDefault="00E72D1E">
    <w:pPr>
      <w:spacing w:after="0"/>
      <w:ind w:right="197"/>
      <w:jc w:val="right"/>
    </w:pPr>
    <w:r>
      <w:fldChar w:fldCharType="begin"/>
    </w:r>
    <w:r>
      <w:instrText xml:space="preserve"> PAGE   \* MERGEFORMAT </w:instrText>
    </w:r>
    <w:r>
      <w:fldChar w:fldCharType="separate"/>
    </w:r>
    <w:r w:rsidR="00094E21" w:rsidRPr="00094E21">
      <w:rPr>
        <w:rFonts w:ascii="Times New Roman" w:eastAsia="Times New Roman" w:hAnsi="Times New Roman" w:cs="Times New Roman"/>
        <w:noProof/>
        <w:sz w:val="24"/>
      </w:rPr>
      <w:t>23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E72D1E" w:rsidRDefault="00E72D1E">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E" w:rsidRDefault="00E72D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FE" w:rsidRDefault="00D036FE">
      <w:pPr>
        <w:spacing w:after="0"/>
        <w:ind w:left="427"/>
      </w:pPr>
      <w:r>
        <w:separator/>
      </w:r>
    </w:p>
  </w:footnote>
  <w:footnote w:type="continuationSeparator" w:id="0">
    <w:p w:rsidR="00D036FE" w:rsidRDefault="00D036FE">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E"/>
    <w:rsid w:val="000130FA"/>
    <w:rsid w:val="00013847"/>
    <w:rsid w:val="00042C45"/>
    <w:rsid w:val="0005792A"/>
    <w:rsid w:val="00066B7C"/>
    <w:rsid w:val="00086FD2"/>
    <w:rsid w:val="00094E21"/>
    <w:rsid w:val="000A6ABA"/>
    <w:rsid w:val="000C4D2C"/>
    <w:rsid w:val="000E3FF8"/>
    <w:rsid w:val="00150B88"/>
    <w:rsid w:val="00156CC1"/>
    <w:rsid w:val="00163C4B"/>
    <w:rsid w:val="00285C03"/>
    <w:rsid w:val="002D0F97"/>
    <w:rsid w:val="002D54AE"/>
    <w:rsid w:val="0038316A"/>
    <w:rsid w:val="00387187"/>
    <w:rsid w:val="003C585F"/>
    <w:rsid w:val="003D138A"/>
    <w:rsid w:val="003E56F4"/>
    <w:rsid w:val="003F2737"/>
    <w:rsid w:val="003F5829"/>
    <w:rsid w:val="004017A1"/>
    <w:rsid w:val="0040542B"/>
    <w:rsid w:val="004072BE"/>
    <w:rsid w:val="00432EB9"/>
    <w:rsid w:val="004C0AF4"/>
    <w:rsid w:val="004D186C"/>
    <w:rsid w:val="005279FD"/>
    <w:rsid w:val="00552385"/>
    <w:rsid w:val="005803DE"/>
    <w:rsid w:val="005B6838"/>
    <w:rsid w:val="005D0AA7"/>
    <w:rsid w:val="005E2093"/>
    <w:rsid w:val="0068240B"/>
    <w:rsid w:val="006A220C"/>
    <w:rsid w:val="006D09A6"/>
    <w:rsid w:val="006D1B85"/>
    <w:rsid w:val="006D63E2"/>
    <w:rsid w:val="00746B5C"/>
    <w:rsid w:val="00760613"/>
    <w:rsid w:val="00761B22"/>
    <w:rsid w:val="00797D18"/>
    <w:rsid w:val="007A0B11"/>
    <w:rsid w:val="007D32D6"/>
    <w:rsid w:val="007F0C45"/>
    <w:rsid w:val="00811A59"/>
    <w:rsid w:val="00820B0E"/>
    <w:rsid w:val="008549FE"/>
    <w:rsid w:val="00862E9E"/>
    <w:rsid w:val="008903A5"/>
    <w:rsid w:val="008E7194"/>
    <w:rsid w:val="009133EF"/>
    <w:rsid w:val="00913B48"/>
    <w:rsid w:val="00927D04"/>
    <w:rsid w:val="0093452B"/>
    <w:rsid w:val="00956DB1"/>
    <w:rsid w:val="00992062"/>
    <w:rsid w:val="009B1D89"/>
    <w:rsid w:val="009B34ED"/>
    <w:rsid w:val="009B5486"/>
    <w:rsid w:val="00A01C4F"/>
    <w:rsid w:val="00A02885"/>
    <w:rsid w:val="00A04809"/>
    <w:rsid w:val="00A33A8E"/>
    <w:rsid w:val="00A60880"/>
    <w:rsid w:val="00A80953"/>
    <w:rsid w:val="00A8202F"/>
    <w:rsid w:val="00AA39D0"/>
    <w:rsid w:val="00AA5882"/>
    <w:rsid w:val="00AB01FD"/>
    <w:rsid w:val="00AC3C31"/>
    <w:rsid w:val="00AE1B35"/>
    <w:rsid w:val="00B2251C"/>
    <w:rsid w:val="00B330AC"/>
    <w:rsid w:val="00B40F2F"/>
    <w:rsid w:val="00B61837"/>
    <w:rsid w:val="00B71B6C"/>
    <w:rsid w:val="00BA341B"/>
    <w:rsid w:val="00BC621E"/>
    <w:rsid w:val="00BC6371"/>
    <w:rsid w:val="00BD2231"/>
    <w:rsid w:val="00C01D77"/>
    <w:rsid w:val="00C51F1B"/>
    <w:rsid w:val="00CA3CA5"/>
    <w:rsid w:val="00CB5E18"/>
    <w:rsid w:val="00CF0653"/>
    <w:rsid w:val="00CF0FBB"/>
    <w:rsid w:val="00D036FE"/>
    <w:rsid w:val="00D17640"/>
    <w:rsid w:val="00D30429"/>
    <w:rsid w:val="00D3677B"/>
    <w:rsid w:val="00D574ED"/>
    <w:rsid w:val="00D6689F"/>
    <w:rsid w:val="00D944AD"/>
    <w:rsid w:val="00DC30D5"/>
    <w:rsid w:val="00DD3217"/>
    <w:rsid w:val="00E72D1E"/>
    <w:rsid w:val="00EA26D2"/>
    <w:rsid w:val="00EA7A99"/>
    <w:rsid w:val="00EF177C"/>
    <w:rsid w:val="00F865F1"/>
    <w:rsid w:val="00FC3483"/>
    <w:rsid w:val="00FD3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4A41"/>
  <w15:docId w15:val="{F32ED91D-E7AA-49B4-A14E-D2EE25B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rts-tender.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mailto:zakontorgi@gmail.com"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enderstandart.ru" TargetMode="External"/><Relationship Id="rId25" Type="http://schemas.openxmlformats.org/officeDocument/2006/relationships/hyperlink" Target="mailto:zakontorgi@gmail.com" TargetMode="External"/><Relationship Id="rId2" Type="http://schemas.openxmlformats.org/officeDocument/2006/relationships/numbering" Target="numbering.xml"/><Relationship Id="rId16" Type="http://schemas.openxmlformats.org/officeDocument/2006/relationships/hyperlink" Target="http://www.tenderstandart.ru" TargetMode="External"/><Relationship Id="rId20" Type="http://schemas.openxmlformats.org/officeDocument/2006/relationships/hyperlink" Target="http://www.torgi.gov.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enderstandart.ru" TargetMode="External"/><Relationship Id="rId5" Type="http://schemas.openxmlformats.org/officeDocument/2006/relationships/webSettings" Target="webSettings.xml"/><Relationship Id="rId15" Type="http://schemas.openxmlformats.org/officeDocument/2006/relationships/hyperlink" Target="mailto:zakontorgi@gmail.com" TargetMode="External"/><Relationship Id="rId23" Type="http://schemas.openxmlformats.org/officeDocument/2006/relationships/hyperlink" Target="http://www.tenderstandart.ru" TargetMode="External"/><Relationship Id="rId28"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mailto:zakontorgi@gmail.com"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98C9-7CA3-4B9C-9660-8B04819C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32</Pages>
  <Words>11539</Words>
  <Characters>65775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77160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Исаков Виктор Петрович (ТУ в Московской области)</dc:creator>
  <cp:lastModifiedBy>2</cp:lastModifiedBy>
  <cp:revision>6</cp:revision>
  <cp:lastPrinted>2019-12-17T08:16:00Z</cp:lastPrinted>
  <dcterms:created xsi:type="dcterms:W3CDTF">2020-08-24T09:32:00Z</dcterms:created>
  <dcterms:modified xsi:type="dcterms:W3CDTF">2020-09-18T07:47:00Z</dcterms:modified>
</cp:coreProperties>
</file>