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>ТУ Росимущества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CF02D3">
        <w:rPr>
          <w:sz w:val="24"/>
          <w:szCs w:val="24"/>
        </w:rPr>
        <w:t xml:space="preserve">Консалтинговая группа </w:t>
      </w:r>
      <w:r>
        <w:rPr>
          <w:sz w:val="24"/>
          <w:szCs w:val="24"/>
        </w:rPr>
        <w:t>"</w:t>
      </w:r>
      <w:r w:rsidR="00CF02D3">
        <w:rPr>
          <w:sz w:val="24"/>
          <w:szCs w:val="24"/>
        </w:rPr>
        <w:t>М-</w:t>
      </w:r>
      <w:proofErr w:type="spellStart"/>
      <w:r w:rsidR="00CF02D3">
        <w:rPr>
          <w:sz w:val="24"/>
          <w:szCs w:val="24"/>
        </w:rPr>
        <w:t>Лигал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65409">
        <w:rPr>
          <w:sz w:val="24"/>
          <w:szCs w:val="24"/>
        </w:rPr>
        <w:t xml:space="preserve">Управляющего </w:t>
      </w:r>
      <w:r w:rsidR="00F31DE9">
        <w:rPr>
          <w:sz w:val="24"/>
          <w:szCs w:val="24"/>
        </w:rPr>
        <w:t xml:space="preserve">ИП - </w:t>
      </w:r>
      <w:r w:rsidR="00565409">
        <w:rPr>
          <w:sz w:val="24"/>
          <w:szCs w:val="24"/>
        </w:rPr>
        <w:t>Потемкина Максима Геннадиевича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«___»__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Росимущества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5A22C8">
        <w:rPr>
          <w:sz w:val="24"/>
          <w:szCs w:val="24"/>
        </w:rPr>
        <w:t>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B75B82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</w:t>
      </w:r>
      <w:r w:rsidR="00D51212" w:rsidRPr="00D51212">
        <w:rPr>
          <w:sz w:val="24"/>
          <w:szCs w:val="24"/>
        </w:rPr>
        <w:t>40102810845370000004</w:t>
      </w:r>
      <w:r w:rsidRPr="00507249">
        <w:rPr>
          <w:sz w:val="24"/>
          <w:szCs w:val="24"/>
        </w:rPr>
        <w:t>,</w:t>
      </w:r>
    </w:p>
    <w:p w:rsidR="00507249" w:rsidRPr="00B75B82" w:rsidRDefault="00B75B82" w:rsidP="00B75B8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Казначейский счет</w:t>
      </w:r>
      <w:r w:rsidRPr="00331EDB">
        <w:rPr>
          <w:bCs/>
          <w:color w:val="000000"/>
          <w:sz w:val="24"/>
          <w:szCs w:val="24"/>
        </w:rPr>
        <w:t>: 03212643000000014800,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</w:t>
      </w:r>
      <w:r w:rsidR="00D51212" w:rsidRPr="00D51212">
        <w:rPr>
          <w:sz w:val="24"/>
          <w:szCs w:val="24"/>
        </w:rPr>
        <w:t>004525987</w:t>
      </w:r>
      <w:r w:rsidRPr="00507249">
        <w:rPr>
          <w:sz w:val="24"/>
          <w:szCs w:val="24"/>
        </w:rPr>
        <w:t xml:space="preserve">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3F1504" w:rsidRDefault="003F1504" w:rsidP="001675BC">
      <w:pPr>
        <w:autoSpaceDE/>
        <w:autoSpaceDN/>
        <w:jc w:val="both"/>
        <w:rPr>
          <w:sz w:val="24"/>
          <w:szCs w:val="24"/>
        </w:rPr>
      </w:pPr>
      <w:r w:rsidRPr="00932864">
        <w:rPr>
          <w:color w:val="000000"/>
          <w:sz w:val="24"/>
          <w:szCs w:val="24"/>
          <w:shd w:val="clear" w:color="auto" w:fill="FFFFFF"/>
        </w:rPr>
        <w:t>назначение</w:t>
      </w:r>
      <w:proofErr w:type="gramStart"/>
      <w:r w:rsidRPr="00932864">
        <w:rPr>
          <w:color w:val="000000"/>
          <w:sz w:val="24"/>
          <w:szCs w:val="24"/>
          <w:shd w:val="clear" w:color="auto" w:fill="FFFFFF"/>
        </w:rPr>
        <w:t>: За</w:t>
      </w:r>
      <w:proofErr w:type="gramEnd"/>
      <w:r w:rsidRPr="00932864">
        <w:rPr>
          <w:color w:val="000000"/>
          <w:sz w:val="24"/>
          <w:szCs w:val="24"/>
          <w:shd w:val="clear" w:color="auto" w:fill="FFFFFF"/>
        </w:rPr>
        <w:t xml:space="preserve"> участие в торгах: Извещение №_____________, лот №___, </w:t>
      </w:r>
      <w:r w:rsidRPr="00932864">
        <w:rPr>
          <w:sz w:val="24"/>
          <w:szCs w:val="24"/>
        </w:rPr>
        <w:t xml:space="preserve">наименование имущества (кадастровый номер, адрес, </w:t>
      </w:r>
      <w:r>
        <w:rPr>
          <w:sz w:val="24"/>
          <w:szCs w:val="24"/>
          <w:lang w:val="en-US"/>
        </w:rPr>
        <w:t>VIN</w:t>
      </w:r>
      <w:r w:rsidRPr="00932864">
        <w:rPr>
          <w:sz w:val="24"/>
          <w:szCs w:val="24"/>
        </w:rPr>
        <w:t xml:space="preserve"> и т.п.) ______________________, № ____поручения.</w:t>
      </w:r>
    </w:p>
    <w:p w:rsidR="000740A2" w:rsidRDefault="000740A2" w:rsidP="003F1504">
      <w:pPr>
        <w:autoSpaceDE/>
        <w:autoSpaceDN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3F1504">
        <w:rPr>
          <w:b/>
          <w:sz w:val="24"/>
          <w:szCs w:val="24"/>
        </w:rPr>
        <w:t>Заказчика</w:t>
      </w:r>
      <w:r w:rsidR="0054782D" w:rsidRPr="003F1504">
        <w:rPr>
          <w:sz w:val="24"/>
          <w:szCs w:val="24"/>
        </w:rPr>
        <w:t xml:space="preserve"> </w:t>
      </w:r>
      <w:r w:rsidR="003F1504" w:rsidRPr="003F1504">
        <w:rPr>
          <w:sz w:val="24"/>
          <w:szCs w:val="24"/>
        </w:rPr>
        <w:t>не ранее начала и</w:t>
      </w:r>
      <w:r w:rsidR="003F1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окончания приема заявок, указанной в </w:t>
      </w:r>
      <w:r w:rsidR="003F1504">
        <w:rPr>
          <w:sz w:val="24"/>
          <w:szCs w:val="24"/>
        </w:rPr>
        <w:t>И</w:t>
      </w:r>
      <w:r>
        <w:rPr>
          <w:sz w:val="24"/>
          <w:szCs w:val="24"/>
        </w:rPr>
        <w:t>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 xml:space="preserve">, и считается внесенным с даты </w:t>
      </w:r>
      <w:r w:rsidR="003F1504">
        <w:rPr>
          <w:sz w:val="24"/>
          <w:szCs w:val="24"/>
        </w:rPr>
        <w:t xml:space="preserve">подтверждения </w:t>
      </w:r>
      <w:r w:rsidR="003F1504" w:rsidRPr="003F1504">
        <w:rPr>
          <w:b/>
          <w:sz w:val="24"/>
          <w:szCs w:val="24"/>
        </w:rPr>
        <w:t>Заказчиком</w:t>
      </w:r>
      <w:r w:rsidR="003F1504">
        <w:rPr>
          <w:sz w:val="24"/>
          <w:szCs w:val="24"/>
        </w:rPr>
        <w:t xml:space="preserve"> </w:t>
      </w:r>
      <w:r w:rsidR="003F1504" w:rsidRPr="003F1504">
        <w:rPr>
          <w:b/>
          <w:sz w:val="24"/>
          <w:szCs w:val="24"/>
        </w:rPr>
        <w:t>Организатора торгов</w:t>
      </w:r>
      <w:r w:rsidR="003F1504">
        <w:rPr>
          <w:sz w:val="24"/>
          <w:szCs w:val="24"/>
        </w:rPr>
        <w:t xml:space="preserve"> о </w:t>
      </w:r>
      <w:r w:rsidR="006A678D">
        <w:rPr>
          <w:sz w:val="24"/>
          <w:szCs w:val="24"/>
        </w:rPr>
        <w:t>поступлени</w:t>
      </w:r>
      <w:r w:rsidR="003F1504">
        <w:rPr>
          <w:sz w:val="24"/>
          <w:szCs w:val="24"/>
        </w:rPr>
        <w:t>и</w:t>
      </w:r>
      <w:r w:rsidR="006A678D">
        <w:rPr>
          <w:sz w:val="24"/>
          <w:szCs w:val="24"/>
        </w:rPr>
        <w:t xml:space="preserve">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9D485C">
        <w:rPr>
          <w:sz w:val="24"/>
          <w:szCs w:val="24"/>
        </w:rPr>
        <w:t xml:space="preserve">Организатору торгов </w:t>
      </w:r>
      <w:r>
        <w:rPr>
          <w:sz w:val="24"/>
          <w:szCs w:val="24"/>
        </w:rPr>
        <w:t xml:space="preserve">до </w:t>
      </w:r>
      <w:r w:rsidR="003F1504">
        <w:rPr>
          <w:sz w:val="24"/>
          <w:szCs w:val="24"/>
        </w:rPr>
        <w:t>оформления протокола об определения участников торгов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3F1504" w:rsidRDefault="003F1504" w:rsidP="000740A2">
      <w:pPr>
        <w:jc w:val="center"/>
        <w:rPr>
          <w:b/>
          <w:bCs/>
          <w:sz w:val="24"/>
          <w:szCs w:val="24"/>
        </w:rPr>
      </w:pP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3F1504">
        <w:rPr>
          <w:sz w:val="24"/>
          <w:szCs w:val="24"/>
        </w:rPr>
        <w:t>несут ответственность в</w:t>
      </w:r>
      <w:r>
        <w:rPr>
          <w:sz w:val="24"/>
          <w:szCs w:val="24"/>
        </w:rPr>
        <w:t xml:space="preserve">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</w:t>
      </w:r>
      <w:r w:rsidR="003F1504">
        <w:rPr>
          <w:sz w:val="24"/>
          <w:szCs w:val="24"/>
        </w:rPr>
        <w:t xml:space="preserve"> либо указал неверные реквизиты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Pr="003F1504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 xml:space="preserve">, </w:t>
      </w:r>
      <w:r w:rsidR="00284762" w:rsidRPr="003F1504">
        <w:rPr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3F1504">
        <w:rPr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3F1504">
        <w:rPr>
          <w:sz w:val="24"/>
          <w:szCs w:val="24"/>
        </w:rPr>
        <w:t>договора купли-продажи имущества по итогам проведения торгов.</w:t>
      </w:r>
    </w:p>
    <w:p w:rsidR="000740A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3F1504">
        <w:rPr>
          <w:sz w:val="24"/>
          <w:szCs w:val="24"/>
        </w:rPr>
        <w:t xml:space="preserve">платы приобретаемого на торгах </w:t>
      </w:r>
      <w:r w:rsidR="008B4CFC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3F1504" w:rsidRDefault="003F1504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Внесенный </w:t>
      </w:r>
      <w:r w:rsidRPr="003F1504"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 xml:space="preserve">задаток и документы, подтверждающие </w:t>
      </w:r>
      <w:proofErr w:type="gramStart"/>
      <w:r w:rsidRPr="003F1504">
        <w:rPr>
          <w:sz w:val="24"/>
          <w:szCs w:val="24"/>
        </w:rPr>
        <w:t>его оплату</w:t>
      </w:r>
      <w:proofErr w:type="gramEnd"/>
      <w:r w:rsidRPr="003F1504">
        <w:rPr>
          <w:sz w:val="24"/>
          <w:szCs w:val="24"/>
        </w:rPr>
        <w:t xml:space="preserve"> не могут быть использованы </w:t>
      </w:r>
      <w:r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>для участия в иных торгах</w:t>
      </w:r>
      <w:r>
        <w:rPr>
          <w:sz w:val="24"/>
          <w:szCs w:val="24"/>
        </w:rPr>
        <w:t>, в том числе в повторных, вторичных и организованных заново</w:t>
      </w:r>
      <w:r w:rsidRPr="003F1504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и/или иному имуществу</w:t>
      </w:r>
      <w:r w:rsidRPr="003F1504">
        <w:rPr>
          <w:sz w:val="24"/>
          <w:szCs w:val="24"/>
        </w:rPr>
        <w:t>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F1504" w:rsidRDefault="003F1504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юрлицо или физлицо) по месту </w:t>
      </w:r>
      <w:r w:rsidR="003F5262">
        <w:rPr>
          <w:sz w:val="24"/>
          <w:szCs w:val="24"/>
        </w:rPr>
        <w:lastRenderedPageBreak/>
        <w:t xml:space="preserve">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B75B8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B75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  <w:bookmarkStart w:id="0" w:name="_GoBack"/>
            <w:bookmarkEnd w:id="0"/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r w:rsidR="00565409" w:rsidRPr="00D25CF6">
              <w:rPr>
                <w:bCs/>
                <w:iCs/>
                <w:sz w:val="22"/>
                <w:szCs w:val="22"/>
              </w:rPr>
              <w:t>М-</w:t>
            </w:r>
            <w:proofErr w:type="spellStart"/>
            <w:r w:rsidR="00565409" w:rsidRPr="00D25CF6">
              <w:rPr>
                <w:bCs/>
                <w:iCs/>
                <w:sz w:val="22"/>
                <w:szCs w:val="22"/>
              </w:rPr>
              <w:t>Лигал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D25CF6">
              <w:rPr>
                <w:b/>
                <w:sz w:val="22"/>
                <w:szCs w:val="22"/>
              </w:rPr>
              <w:t>Заказчик:Территориальное</w:t>
            </w:r>
            <w:proofErr w:type="spellEnd"/>
            <w:proofErr w:type="gramEnd"/>
            <w:r w:rsidRPr="00D25CF6">
              <w:rPr>
                <w:b/>
                <w:sz w:val="22"/>
                <w:szCs w:val="22"/>
              </w:rPr>
              <w:t xml:space="preserve">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УФК по Московской области (ТУ Росимуществ</w:t>
            </w:r>
            <w:r w:rsidR="00D73EBC">
              <w:rPr>
                <w:sz w:val="22"/>
                <w:szCs w:val="22"/>
              </w:rPr>
              <w:t>а в Московской области, л/с № 05</w:t>
            </w:r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7716642273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КПП 770201001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</w:rPr>
              <w:t>БИК:</w:t>
            </w:r>
            <w:r w:rsidR="008E2267">
              <w:t xml:space="preserve"> </w:t>
            </w:r>
            <w:r w:rsidR="008E2267" w:rsidRPr="008E2267">
              <w:rPr>
                <w:sz w:val="22"/>
                <w:szCs w:val="22"/>
              </w:rPr>
              <w:t>004525987</w:t>
            </w:r>
          </w:p>
          <w:p w:rsidR="00D25CF6" w:rsidRDefault="00D25CF6" w:rsidP="00D25CF6">
            <w:pPr>
              <w:spacing w:line="240" w:lineRule="exact"/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 xml:space="preserve">етный счет: </w:t>
            </w:r>
            <w:r w:rsidR="008E2267" w:rsidRPr="008E2267">
              <w:rPr>
                <w:sz w:val="22"/>
                <w:szCs w:val="22"/>
              </w:rPr>
              <w:t>40102810845370000004</w:t>
            </w:r>
          </w:p>
          <w:p w:rsidR="00B75B82" w:rsidRPr="00B75B82" w:rsidRDefault="00B75B82" w:rsidP="00B7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bCs/>
                <w:color w:val="000000"/>
                <w:sz w:val="24"/>
                <w:szCs w:val="24"/>
              </w:rPr>
              <w:t>: 03212643000000014800,</w:t>
            </w:r>
          </w:p>
          <w:p w:rsidR="000740A2" w:rsidRPr="008E76A3" w:rsidRDefault="00D25CF6" w:rsidP="003F1504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6540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r w:rsidR="00565409">
              <w:rPr>
                <w:sz w:val="24"/>
                <w:szCs w:val="24"/>
              </w:rPr>
              <w:t>М.Г.Потемкин</w:t>
            </w:r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Росимущества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 w:rsidR="00BC59D3">
        <w:rPr>
          <w:b/>
          <w:sz w:val="24"/>
          <w:szCs w:val="24"/>
        </w:rPr>
        <w:t xml:space="preserve">Консалтинговая </w:t>
      </w:r>
      <w:proofErr w:type="spellStart"/>
      <w:proofErr w:type="gramStart"/>
      <w:r w:rsidR="00BC59D3">
        <w:rPr>
          <w:b/>
          <w:sz w:val="24"/>
          <w:szCs w:val="24"/>
        </w:rPr>
        <w:t>группа</w:t>
      </w:r>
      <w:r w:rsidRPr="008E4253">
        <w:rPr>
          <w:b/>
          <w:sz w:val="24"/>
          <w:szCs w:val="24"/>
        </w:rPr>
        <w:t>«</w:t>
      </w:r>
      <w:proofErr w:type="gramEnd"/>
      <w:r w:rsidR="00BC59D3">
        <w:rPr>
          <w:b/>
          <w:sz w:val="24"/>
          <w:szCs w:val="24"/>
        </w:rPr>
        <w:t>М-Лигал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BC59D3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</w:t>
      </w:r>
      <w:r w:rsidR="00F31DE9">
        <w:rPr>
          <w:b/>
          <w:sz w:val="24"/>
          <w:szCs w:val="24"/>
        </w:rPr>
        <w:t>-ИП</w:t>
      </w:r>
    </w:p>
    <w:p w:rsidR="00284762" w:rsidRPr="008E4253" w:rsidRDefault="00BC59D3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Потемкину М.Г.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Юрлицо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Юрлицо</w:t>
      </w:r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EEAD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19CC-D79D-4B42-B412-4E58B39C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Катена</cp:lastModifiedBy>
  <cp:revision>4</cp:revision>
  <cp:lastPrinted>2010-05-07T12:16:00Z</cp:lastPrinted>
  <dcterms:created xsi:type="dcterms:W3CDTF">2021-02-02T12:32:00Z</dcterms:created>
  <dcterms:modified xsi:type="dcterms:W3CDTF">2021-02-09T10:16:00Z</dcterms:modified>
</cp:coreProperties>
</file>